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0" w:rsidRPr="00DC0EE8" w:rsidRDefault="00915B70" w:rsidP="00325FFD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969" w:rsidRDefault="00CA6969" w:rsidP="00325FF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</w:t>
      </w:r>
      <w:r w:rsidR="00F71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янець-Подільський 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71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історичний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факультет </w:t>
      </w:r>
      <w:r w:rsidR="00F71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</w:t>
      </w:r>
      <w:r w:rsidR="00F71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всесвітньої історії</w:t>
      </w:r>
    </w:p>
    <w:p w:rsidR="00915B70" w:rsidRPr="00070BCE" w:rsidRDefault="00915B70" w:rsidP="00325FF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915B70" w:rsidRPr="00F353E1" w:rsidRDefault="00915B70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30"/>
        <w:gridCol w:w="1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D10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4A3" w:rsidRPr="00A602DF" w:rsidRDefault="000D4536" w:rsidP="006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Історичні умови становлення і трансформації Європейського Союзу</w:t>
            </w:r>
          </w:p>
          <w:p w:rsidR="00CA6969" w:rsidRPr="00D10DC2" w:rsidRDefault="00D10DC2" w:rsidP="006D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A602DF" w:rsidP="0086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І. 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Боровець</w:t>
            </w:r>
            <w:proofErr w:type="spellEnd"/>
            <w:r w:rsidR="008634C9"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історичних наук, доцент</w:t>
            </w:r>
            <w:r w:rsid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всесвітньої </w:t>
            </w:r>
            <w:r w:rsidR="008634C9" w:rsidRPr="0086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C14EF" w:rsidRPr="00EC14EF" w:rsidRDefault="001102A4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http://kvi.kpnu.edu.ua/borovets-ivan-ivanovych/</w:t>
            </w:r>
          </w:p>
        </w:tc>
      </w:tr>
      <w:tr w:rsidR="005A424D" w:rsidRPr="00915B70" w:rsidTr="008E2826">
        <w:trPr>
          <w:trHeight w:val="50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7472" w:rsidRPr="00772276" w:rsidRDefault="00772276" w:rsidP="00325F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borovets</w:t>
            </w:r>
            <w:proofErr w:type="spellEnd"/>
            <w:r w:rsidRPr="00713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</w:t>
            </w:r>
            <w:proofErr w:type="spellEnd"/>
            <w:r w:rsidRPr="00713D9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kpnu</w:t>
            </w:r>
            <w:proofErr w:type="spellEnd"/>
            <w:r w:rsidRPr="00713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13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A424D" w:rsidRPr="00915B70" w:rsidTr="00F353E1">
        <w:trPr>
          <w:trHeight w:val="671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47F07" w:rsidRDefault="005A424D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555527" w:rsidRDefault="00555527" w:rsidP="00322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527">
              <w:rPr>
                <w:rFonts w:ascii="Times New Roman" w:hAnsi="Times New Roman" w:cs="Times New Roman"/>
                <w:lang w:val="en-US"/>
              </w:rPr>
              <w:t>https</w:t>
            </w:r>
            <w:r w:rsidRPr="00555527">
              <w:rPr>
                <w:rFonts w:ascii="Times New Roman" w:hAnsi="Times New Roman" w:cs="Times New Roman"/>
              </w:rPr>
              <w:t>://</w:t>
            </w:r>
            <w:proofErr w:type="spellStart"/>
            <w:r w:rsidRPr="00555527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555527">
              <w:rPr>
                <w:rFonts w:ascii="Times New Roman" w:hAnsi="Times New Roman" w:cs="Times New Roman"/>
              </w:rPr>
              <w:t>.</w:t>
            </w:r>
            <w:proofErr w:type="spellStart"/>
            <w:r w:rsidRPr="00555527">
              <w:rPr>
                <w:rFonts w:ascii="Times New Roman" w:hAnsi="Times New Roman" w:cs="Times New Roman"/>
                <w:lang w:val="en-US"/>
              </w:rPr>
              <w:t>kpnu</w:t>
            </w:r>
            <w:proofErr w:type="spellEnd"/>
            <w:r w:rsidRPr="00555527">
              <w:rPr>
                <w:rFonts w:ascii="Times New Roman" w:hAnsi="Times New Roman" w:cs="Times New Roman"/>
              </w:rPr>
              <w:t>.</w:t>
            </w:r>
            <w:proofErr w:type="spellStart"/>
            <w:r w:rsidRPr="00555527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555527">
              <w:rPr>
                <w:rFonts w:ascii="Times New Roman" w:hAnsi="Times New Roman" w:cs="Times New Roman"/>
              </w:rPr>
              <w:t>.</w:t>
            </w:r>
            <w:proofErr w:type="spellStart"/>
            <w:r w:rsidRPr="00555527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555527">
              <w:rPr>
                <w:rFonts w:ascii="Times New Roman" w:hAnsi="Times New Roman" w:cs="Times New Roman"/>
              </w:rPr>
              <w:t>/</w:t>
            </w:r>
            <w:r w:rsidRPr="00555527">
              <w:rPr>
                <w:rFonts w:ascii="Times New Roman" w:hAnsi="Times New Roman" w:cs="Times New Roman"/>
                <w:lang w:val="en-US"/>
              </w:rPr>
              <w:t>course</w:t>
            </w:r>
            <w:r w:rsidRPr="00555527">
              <w:rPr>
                <w:rFonts w:ascii="Times New Roman" w:hAnsi="Times New Roman" w:cs="Times New Roman"/>
              </w:rPr>
              <w:t>/</w:t>
            </w:r>
            <w:r w:rsidRPr="00555527">
              <w:rPr>
                <w:rFonts w:ascii="Times New Roman" w:hAnsi="Times New Roman" w:cs="Times New Roman"/>
                <w:lang w:val="en-US"/>
              </w:rPr>
              <w:t>view</w:t>
            </w:r>
            <w:r w:rsidRPr="00555527">
              <w:rPr>
                <w:rFonts w:ascii="Times New Roman" w:hAnsi="Times New Roman" w:cs="Times New Roman"/>
              </w:rPr>
              <w:t>.</w:t>
            </w:r>
            <w:proofErr w:type="spellStart"/>
            <w:r w:rsidRPr="00555527"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  <w:r w:rsidRPr="00555527">
              <w:rPr>
                <w:rFonts w:ascii="Times New Roman" w:hAnsi="Times New Roman" w:cs="Times New Roman"/>
              </w:rPr>
              <w:t>?</w:t>
            </w:r>
            <w:r w:rsidRPr="00555527">
              <w:rPr>
                <w:rFonts w:ascii="Times New Roman" w:hAnsi="Times New Roman" w:cs="Times New Roman"/>
                <w:lang w:val="en-US"/>
              </w:rPr>
              <w:t>id</w:t>
            </w:r>
            <w:r w:rsidRPr="00555527">
              <w:rPr>
                <w:rFonts w:ascii="Times New Roman" w:hAnsi="Times New Roman" w:cs="Times New Roman"/>
              </w:rPr>
              <w:t>=10168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3F1AF1" w:rsidRDefault="003F1AF1" w:rsidP="003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графіку індивідуальних консультацій, що розміщений на інформаційному стенді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всесвітньої історії</w:t>
            </w:r>
          </w:p>
        </w:tc>
      </w:tr>
    </w:tbl>
    <w:p w:rsidR="00F353E1" w:rsidRDefault="00F353E1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826" w:rsidRDefault="008E2826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826" w:rsidRDefault="008E2826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826" w:rsidRPr="00132D09" w:rsidRDefault="008E2826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F472D4" w:rsidRDefault="00CA6969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C55DB" w:rsidRPr="001102A4" w:rsidRDefault="003A6038" w:rsidP="005B1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03">
        <w:rPr>
          <w:rFonts w:ascii="Times New Roman" w:hAnsi="Times New Roman"/>
          <w:sz w:val="28"/>
          <w:szCs w:val="28"/>
        </w:rPr>
        <w:t>Навчальна дисципліна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02A4">
        <w:rPr>
          <w:rFonts w:ascii="Times New Roman" w:eastAsia="Times New Roman" w:hAnsi="Times New Roman" w:cs="Times New Roman"/>
          <w:b/>
          <w:sz w:val="28"/>
          <w:szCs w:val="28"/>
        </w:rPr>
        <w:t>Історичні умови становлення і трансформації Європейського Союзу</w:t>
      </w:r>
      <w:r>
        <w:rPr>
          <w:rFonts w:ascii="Times New Roman" w:hAnsi="Times New Roman"/>
          <w:sz w:val="28"/>
          <w:szCs w:val="28"/>
        </w:rPr>
        <w:t>»</w:t>
      </w:r>
      <w:r w:rsidRPr="001E3203">
        <w:rPr>
          <w:rFonts w:ascii="Times New Roman" w:hAnsi="Times New Roman"/>
          <w:sz w:val="28"/>
          <w:szCs w:val="28"/>
        </w:rPr>
        <w:t xml:space="preserve"> займає надзвичайно впли</w:t>
      </w:r>
      <w:r>
        <w:rPr>
          <w:rFonts w:ascii="Times New Roman" w:hAnsi="Times New Roman"/>
          <w:sz w:val="28"/>
          <w:szCs w:val="28"/>
        </w:rPr>
        <w:t>вове місце в системі підготовки</w:t>
      </w:r>
      <w:r w:rsidRPr="003A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вищ</w:t>
      </w:r>
      <w:r w:rsidR="001102A4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ОС «</w:t>
      </w:r>
      <w:r w:rsidR="001102A4"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E25F2" w:rsidRPr="004E25F2">
        <w:rPr>
          <w:rFonts w:ascii="Times New Roman" w:hAnsi="Times New Roman"/>
          <w:sz w:val="28"/>
          <w:szCs w:val="28"/>
        </w:rPr>
        <w:t xml:space="preserve">Він дозволяє осягнути цілісність розвитку європейського континенту та цивілізації в другій половині ХХ – на початку ХХ ст., збагнути в основних рисах його головніші закономірності і особливості, роль різноманітних факторів у політичному, економічному, соціальному </w:t>
      </w:r>
      <w:proofErr w:type="spellStart"/>
      <w:r w:rsidR="004E25F2" w:rsidRPr="004E25F2">
        <w:rPr>
          <w:rFonts w:ascii="Times New Roman" w:hAnsi="Times New Roman"/>
          <w:sz w:val="28"/>
          <w:szCs w:val="28"/>
        </w:rPr>
        <w:t>обʼєднанні</w:t>
      </w:r>
      <w:proofErr w:type="spellEnd"/>
      <w:r w:rsidR="004E25F2" w:rsidRPr="004E25F2">
        <w:rPr>
          <w:rFonts w:ascii="Times New Roman" w:hAnsi="Times New Roman"/>
          <w:sz w:val="28"/>
          <w:szCs w:val="28"/>
        </w:rPr>
        <w:t xml:space="preserve"> сучасної Європи. Курс знаходиться у тісному взаємозв’язку з вивченням загальної історії, міжнародних відносин, політології, соціології, конфліктології та сучасних політичних й державотворчих процесів. Важливу роль у вивченні предмету відіграє політична система прийняття рішень, обговорення проблем спільної політики у органах управління та законодавчих, судових структурах Євросоюзу. Значна увага приділена питанням співвідношення політики з міжнародними відносинами, економікою, соціальним життям, ідеологією, освітою й морально-етичними системами в генетичному поступі історії єдиної Європи.</w:t>
      </w:r>
      <w:r w:rsidR="004E25F2">
        <w:rPr>
          <w:rFonts w:ascii="Times New Roman" w:hAnsi="Times New Roman"/>
          <w:sz w:val="28"/>
          <w:szCs w:val="28"/>
        </w:rPr>
        <w:t xml:space="preserve"> </w:t>
      </w:r>
    </w:p>
    <w:p w:rsidR="00133F16" w:rsidRDefault="00133F16" w:rsidP="005B1FB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F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 вивчення на</w:t>
      </w:r>
      <w:r w:rsidR="00A25F47">
        <w:rPr>
          <w:rFonts w:ascii="Times New Roman" w:eastAsia="Times New Roman" w:hAnsi="Times New Roman" w:cs="Times New Roman"/>
          <w:color w:val="000000"/>
          <w:sz w:val="28"/>
          <w:szCs w:val="28"/>
        </w:rPr>
        <w:t>вчальної дисципліни «</w:t>
      </w:r>
      <w:r w:rsidR="004E25F2">
        <w:rPr>
          <w:rFonts w:ascii="Times New Roman" w:eastAsia="Times New Roman" w:hAnsi="Times New Roman" w:cs="Times New Roman"/>
          <w:b/>
          <w:sz w:val="28"/>
          <w:szCs w:val="28"/>
        </w:rPr>
        <w:t>Історичні умови становлення і трансформації Європейського Союзу</w:t>
      </w:r>
      <w:r w:rsidRPr="00133F16">
        <w:rPr>
          <w:rFonts w:ascii="Times New Roman" w:eastAsia="Times New Roman" w:hAnsi="Times New Roman" w:cs="Times New Roman"/>
          <w:color w:val="000000"/>
          <w:sz w:val="28"/>
          <w:szCs w:val="28"/>
        </w:rPr>
        <w:t>» ґрунтуєть</w:t>
      </w:r>
      <w:r w:rsidR="004E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застосуванні </w:t>
      </w:r>
      <w:r w:rsidRPr="00133F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проблемно-хронологічного, порівняльно-історичн</w:t>
      </w:r>
      <w:r w:rsidR="004E25F2">
        <w:rPr>
          <w:rFonts w:ascii="Times New Roman" w:eastAsia="Times New Roman" w:hAnsi="Times New Roman" w:cs="Times New Roman"/>
          <w:color w:val="000000"/>
          <w:sz w:val="28"/>
          <w:szCs w:val="28"/>
        </w:rPr>
        <w:t>ого, структурного</w:t>
      </w:r>
      <w:r w:rsidRPr="00133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методів </w:t>
      </w:r>
      <w:r w:rsidR="004E25F2">
        <w:rPr>
          <w:rFonts w:ascii="Times New Roman" w:eastAsia="Times New Roman" w:hAnsi="Times New Roman" w:cs="Times New Roman"/>
          <w:color w:val="000000"/>
          <w:sz w:val="28"/>
          <w:szCs w:val="28"/>
        </w:rPr>
        <w:t>та має міждисциплінарний характер, відповідає вимогам</w:t>
      </w:r>
      <w:r w:rsidR="00BB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освітніх</w:t>
      </w:r>
      <w:r w:rsidR="003A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133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 фахівців ос</w:t>
      </w:r>
      <w:r w:rsidR="00FD3F50">
        <w:rPr>
          <w:rFonts w:ascii="Times New Roman" w:eastAsia="Times New Roman" w:hAnsi="Times New Roman" w:cs="Times New Roman"/>
          <w:color w:val="000000"/>
          <w:sz w:val="28"/>
          <w:szCs w:val="28"/>
        </w:rPr>
        <w:t>вітнь</w:t>
      </w:r>
      <w:r w:rsidR="009442E7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рівня</w:t>
      </w:r>
      <w:r w:rsidR="003A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E25F2"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Магістр»</w:t>
      </w:r>
      <w:r w:rsidR="005659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A84" w:rsidRPr="00EE3A94" w:rsidRDefault="00322A84" w:rsidP="00EE3A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69" w:rsidRDefault="00CA6969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CE5973" w:rsidRPr="00D73586" w:rsidRDefault="00F472D4" w:rsidP="00CE5973">
      <w:pPr>
        <w:pStyle w:val="af0"/>
        <w:ind w:left="0" w:right="0" w:firstLine="567"/>
        <w:contextualSpacing/>
        <w:jc w:val="both"/>
        <w:rPr>
          <w:sz w:val="28"/>
          <w:szCs w:val="28"/>
        </w:rPr>
      </w:pPr>
      <w:r w:rsidRPr="00907FBF">
        <w:rPr>
          <w:b/>
          <w:sz w:val="28"/>
          <w:szCs w:val="28"/>
        </w:rPr>
        <w:t>Метою</w:t>
      </w:r>
      <w:r w:rsidRPr="00907FBF">
        <w:rPr>
          <w:sz w:val="28"/>
          <w:szCs w:val="28"/>
        </w:rPr>
        <w:t xml:space="preserve"> </w:t>
      </w:r>
      <w:r w:rsidR="005B1FB9">
        <w:rPr>
          <w:sz w:val="28"/>
          <w:szCs w:val="28"/>
        </w:rPr>
        <w:t>є ознайомлення студентів з політичними закономірностями та особливостями становлення та</w:t>
      </w:r>
      <w:r w:rsidR="005B1FB9" w:rsidRPr="005B1FB9">
        <w:rPr>
          <w:sz w:val="28"/>
          <w:szCs w:val="28"/>
        </w:rPr>
        <w:t xml:space="preserve"> розвитку Європейського Союзу </w:t>
      </w:r>
      <w:r w:rsidR="005B1FB9">
        <w:rPr>
          <w:sz w:val="28"/>
          <w:szCs w:val="28"/>
        </w:rPr>
        <w:t xml:space="preserve">як </w:t>
      </w:r>
      <w:r w:rsidR="005B1FB9" w:rsidRPr="005B1FB9">
        <w:rPr>
          <w:sz w:val="28"/>
          <w:szCs w:val="28"/>
        </w:rPr>
        <w:t>органічної і нерозривної складової розвитку світової цивілізації.</w:t>
      </w:r>
    </w:p>
    <w:p w:rsidR="00F472D4" w:rsidRPr="00B73A49" w:rsidRDefault="00A0394F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A49">
        <w:rPr>
          <w:rFonts w:ascii="Times New Roman" w:eastAsia="Times New Roman" w:hAnsi="Times New Roman" w:cs="Times New Roman"/>
          <w:b/>
          <w:sz w:val="28"/>
          <w:szCs w:val="28"/>
        </w:rPr>
        <w:t>Основні цілі</w:t>
      </w:r>
      <w:r w:rsidR="000F3E50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(завдання)</w:t>
      </w:r>
      <w:r w:rsidRPr="00B73A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B1FB9" w:rsidRPr="005B1FB9">
        <w:rPr>
          <w:sz w:val="28"/>
          <w:szCs w:val="28"/>
        </w:rPr>
        <w:t xml:space="preserve"> </w:t>
      </w:r>
      <w:r w:rsidR="005B1FB9" w:rsidRPr="00D73586">
        <w:rPr>
          <w:sz w:val="28"/>
          <w:szCs w:val="28"/>
        </w:rPr>
        <w:t>визначити прикметні риси політичного й соціально-економічного розвитку</w:t>
      </w:r>
      <w:r w:rsidR="005B1FB9">
        <w:rPr>
          <w:sz w:val="28"/>
          <w:szCs w:val="28"/>
        </w:rPr>
        <w:t xml:space="preserve"> Європейського Союзу, специфіку його політичної та економічної інтеграції</w:t>
      </w:r>
      <w:r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B1FB9" w:rsidRPr="00D73586">
        <w:rPr>
          <w:sz w:val="28"/>
          <w:szCs w:val="28"/>
        </w:rPr>
        <w:t>виявити спільне і від</w:t>
      </w:r>
      <w:r w:rsidR="005B1FB9">
        <w:rPr>
          <w:sz w:val="28"/>
          <w:szCs w:val="28"/>
        </w:rPr>
        <w:t>мінне у розвитку провідних країн Європейського Союзу</w:t>
      </w:r>
      <w:r w:rsidRPr="00D73586">
        <w:rPr>
          <w:sz w:val="28"/>
          <w:szCs w:val="28"/>
        </w:rPr>
        <w:t>;</w:t>
      </w:r>
    </w:p>
    <w:p w:rsidR="00865564" w:rsidRPr="00602E15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B1FB9" w:rsidRPr="00D73586">
        <w:rPr>
          <w:sz w:val="28"/>
          <w:szCs w:val="28"/>
        </w:rPr>
        <w:t>з’ясувати загальні закономірності й специфіку розвитку</w:t>
      </w:r>
      <w:r w:rsidR="005B1FB9">
        <w:rPr>
          <w:sz w:val="28"/>
          <w:szCs w:val="28"/>
        </w:rPr>
        <w:t xml:space="preserve"> нових членів ЄС та країн, що претендують на членство</w:t>
      </w:r>
      <w:r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B1FB9" w:rsidRPr="00D73586">
        <w:rPr>
          <w:sz w:val="28"/>
          <w:szCs w:val="28"/>
        </w:rPr>
        <w:t>п</w:t>
      </w:r>
      <w:r w:rsidR="005B1FB9">
        <w:rPr>
          <w:sz w:val="28"/>
          <w:szCs w:val="28"/>
        </w:rPr>
        <w:t>родемонструвати роль ментального</w:t>
      </w:r>
      <w:r w:rsidR="005B1FB9" w:rsidRPr="00D73586">
        <w:rPr>
          <w:sz w:val="28"/>
          <w:szCs w:val="28"/>
        </w:rPr>
        <w:t xml:space="preserve"> фактору у політичному і духовному ж</w:t>
      </w:r>
      <w:r w:rsidR="005B1FB9">
        <w:rPr>
          <w:sz w:val="28"/>
          <w:szCs w:val="28"/>
        </w:rPr>
        <w:t>итті європейців</w:t>
      </w:r>
      <w:r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B1FB9" w:rsidRPr="00D73586">
        <w:rPr>
          <w:sz w:val="28"/>
          <w:szCs w:val="28"/>
        </w:rPr>
        <w:t>висвітлити основні риси розвитк</w:t>
      </w:r>
      <w:r w:rsidR="005B1FB9">
        <w:rPr>
          <w:sz w:val="28"/>
          <w:szCs w:val="28"/>
        </w:rPr>
        <w:t>у культури й освіти європейців та їх вплив на обсяг й темпи політичної інтеграції</w:t>
      </w:r>
      <w:r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B1FB9" w:rsidRPr="00D73586">
        <w:rPr>
          <w:sz w:val="28"/>
          <w:szCs w:val="28"/>
        </w:rPr>
        <w:t>показати</w:t>
      </w:r>
      <w:r w:rsidR="005B1FB9">
        <w:rPr>
          <w:sz w:val="28"/>
          <w:szCs w:val="28"/>
        </w:rPr>
        <w:t xml:space="preserve"> політичні успіхи та прорахунки у європейській інтеграції на сучасному етапі</w:t>
      </w:r>
      <w:r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5B1FB9">
        <w:rPr>
          <w:sz w:val="28"/>
          <w:szCs w:val="28"/>
        </w:rPr>
        <w:t>простежити євроінтеграційний шлях України, визначити проблеми та перспективи вступу нашої держави до ЄС</w:t>
      </w:r>
      <w:r w:rsidR="005B1FB9"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B1FB9">
        <w:rPr>
          <w:sz w:val="28"/>
          <w:szCs w:val="28"/>
        </w:rPr>
        <w:t xml:space="preserve"> аналізувати політичні структури законодавства та управління ЄС на предмет їх повноважень та ролі в інтеграційних процесах</w:t>
      </w:r>
      <w:r w:rsidRPr="00D73586">
        <w:rPr>
          <w:sz w:val="28"/>
          <w:szCs w:val="28"/>
        </w:rPr>
        <w:t>;</w:t>
      </w:r>
    </w:p>
    <w:p w:rsidR="00A270BE" w:rsidRPr="00865564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</w:t>
      </w:r>
      <w:r w:rsidR="005B1FB9">
        <w:rPr>
          <w:sz w:val="28"/>
          <w:szCs w:val="28"/>
        </w:rPr>
        <w:t>розвивати уміння студентів працювати з офіційними документами політичних структур Європейського Союзу</w:t>
      </w:r>
      <w:r w:rsidRPr="00D73586">
        <w:rPr>
          <w:sz w:val="28"/>
          <w:szCs w:val="28"/>
        </w:rPr>
        <w:t>.</w:t>
      </w:r>
    </w:p>
    <w:p w:rsidR="00CA6969" w:rsidRDefault="00CA6969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A6969" w:rsidRDefault="00410D62" w:rsidP="00640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Вибіркова</w:t>
      </w:r>
      <w:r w:rsidR="00716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навчальна дисципліна.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Дисципліна загальної</w:t>
      </w:r>
      <w:r w:rsidR="00B57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підготовки.</w:t>
      </w:r>
    </w:p>
    <w:p w:rsidR="0064067F" w:rsidRPr="0064067F" w:rsidRDefault="0064067F" w:rsidP="00640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69" w:rsidRPr="00915B70" w:rsidRDefault="00CA6969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915B70" w:rsidRPr="00915B70" w:rsidRDefault="00915B70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4D5CC7" w:rsidRDefault="003D7661" w:rsidP="00325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66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вимогами освітньо-профес</w:t>
      </w:r>
      <w:r w:rsidR="00BC7839">
        <w:rPr>
          <w:rFonts w:ascii="Times New Roman" w:eastAsia="Times New Roman" w:hAnsi="Times New Roman" w:cs="Times New Roman"/>
          <w:color w:val="000000"/>
          <w:sz w:val="28"/>
          <w:szCs w:val="28"/>
        </w:rPr>
        <w:t>ійної програми</w:t>
      </w:r>
      <w:r w:rsidR="00484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 w:rsidR="004C51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C7839">
        <w:rPr>
          <w:rFonts w:ascii="Times New Roman" w:eastAsia="Times New Roman" w:hAnsi="Times New Roman" w:cs="Times New Roman"/>
          <w:color w:val="000000"/>
          <w:sz w:val="28"/>
          <w:szCs w:val="28"/>
        </w:rPr>
        <w:t>Магістр</w:t>
      </w:r>
      <w:r w:rsidR="004C51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здобувачі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повинні:</w:t>
      </w:r>
    </w:p>
    <w:p w:rsidR="003D7661" w:rsidRPr="003D7661" w:rsidRDefault="003D7661" w:rsidP="00325FF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661">
        <w:rPr>
          <w:rFonts w:ascii="Times New Roman" w:eastAsia="Times New Roman" w:hAnsi="Times New Roman" w:cs="Times New Roman"/>
          <w:b/>
          <w:sz w:val="28"/>
          <w:szCs w:val="28"/>
        </w:rPr>
        <w:t>знати: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7839" w:rsidRPr="00D73586">
        <w:rPr>
          <w:sz w:val="28"/>
          <w:szCs w:val="28"/>
        </w:rPr>
        <w:t>основні закономірності й особливості</w:t>
      </w:r>
      <w:r w:rsidR="00BC7839">
        <w:rPr>
          <w:sz w:val="28"/>
          <w:szCs w:val="28"/>
        </w:rPr>
        <w:t xml:space="preserve"> становлення й розвитку Європейського Союзу</w:t>
      </w:r>
      <w:r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7839" w:rsidRPr="00D73586">
        <w:rPr>
          <w:sz w:val="28"/>
          <w:szCs w:val="28"/>
        </w:rPr>
        <w:t>історію конкретних (передбачених навчальною програмою)</w:t>
      </w:r>
      <w:r w:rsidR="00BC7839">
        <w:rPr>
          <w:sz w:val="28"/>
          <w:szCs w:val="28"/>
        </w:rPr>
        <w:t xml:space="preserve"> політичних проблем європейської інтеграції</w:t>
      </w:r>
      <w:r w:rsidRPr="00D73586">
        <w:rPr>
          <w:sz w:val="28"/>
          <w:szCs w:val="28"/>
        </w:rPr>
        <w:t>;</w:t>
      </w:r>
    </w:p>
    <w:p w:rsidR="00865564" w:rsidRPr="00D73586" w:rsidRDefault="00865564" w:rsidP="00865564">
      <w:pPr>
        <w:pStyle w:val="af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7839" w:rsidRPr="00D73586">
        <w:rPr>
          <w:sz w:val="28"/>
          <w:szCs w:val="28"/>
        </w:rPr>
        <w:t>основні риси</w:t>
      </w:r>
      <w:r w:rsidR="00BC7839">
        <w:rPr>
          <w:sz w:val="28"/>
          <w:szCs w:val="28"/>
        </w:rPr>
        <w:t xml:space="preserve"> розвитку європейської політичної культури;</w:t>
      </w:r>
    </w:p>
    <w:p w:rsidR="00865564" w:rsidRPr="00D73586" w:rsidRDefault="00865564" w:rsidP="00865564">
      <w:pPr>
        <w:pStyle w:val="af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7839" w:rsidRPr="00D73586">
        <w:rPr>
          <w:sz w:val="28"/>
          <w:szCs w:val="28"/>
        </w:rPr>
        <w:t>життя і діяльність найвизначніших історичних постатей</w:t>
      </w:r>
      <w:r w:rsidR="00BC7839">
        <w:rPr>
          <w:sz w:val="28"/>
          <w:szCs w:val="28"/>
        </w:rPr>
        <w:t>, що своєю політичною активністю забезпечували процес європейської інтеграції</w:t>
      </w:r>
      <w:r w:rsidRPr="00D73586">
        <w:rPr>
          <w:sz w:val="28"/>
          <w:szCs w:val="28"/>
        </w:rPr>
        <w:t>;</w:t>
      </w:r>
    </w:p>
    <w:p w:rsidR="00865564" w:rsidRDefault="00865564" w:rsidP="00865564">
      <w:pPr>
        <w:pStyle w:val="af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7839" w:rsidRPr="00D73586">
        <w:rPr>
          <w:sz w:val="28"/>
          <w:szCs w:val="28"/>
        </w:rPr>
        <w:t>хронологію</w:t>
      </w:r>
      <w:r w:rsidR="00BC7839">
        <w:rPr>
          <w:sz w:val="28"/>
          <w:szCs w:val="28"/>
        </w:rPr>
        <w:t xml:space="preserve"> політичних подій процесу євроінтеграції</w:t>
      </w:r>
      <w:r w:rsidRPr="00D73586">
        <w:rPr>
          <w:sz w:val="28"/>
          <w:szCs w:val="28"/>
        </w:rPr>
        <w:t>;</w:t>
      </w:r>
    </w:p>
    <w:p w:rsidR="00865564" w:rsidRPr="00D73586" w:rsidRDefault="00865564" w:rsidP="00BC7839">
      <w:pPr>
        <w:pStyle w:val="af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7839" w:rsidRPr="00D73586">
        <w:rPr>
          <w:sz w:val="28"/>
          <w:szCs w:val="28"/>
        </w:rPr>
        <w:t>понятійний апарат</w:t>
      </w:r>
      <w:r w:rsidR="00BC7839">
        <w:rPr>
          <w:sz w:val="28"/>
          <w:szCs w:val="28"/>
        </w:rPr>
        <w:t xml:space="preserve"> курсу;</w:t>
      </w:r>
      <w:r w:rsidRPr="00D73586">
        <w:rPr>
          <w:sz w:val="28"/>
          <w:szCs w:val="28"/>
        </w:rPr>
        <w:t>.</w:t>
      </w:r>
    </w:p>
    <w:p w:rsidR="003D7661" w:rsidRPr="003D7661" w:rsidRDefault="00BC7839" w:rsidP="00325F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набути таких компетентностей</w:t>
      </w:r>
      <w:r w:rsidR="003D7661" w:rsidRPr="003D76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4F7B" w:rsidRDefault="00BC7839" w:rsidP="000146C7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 w:rsidRPr="00D73586">
        <w:rPr>
          <w:sz w:val="28"/>
          <w:szCs w:val="28"/>
        </w:rPr>
        <w:t xml:space="preserve">аналізувати </w:t>
      </w:r>
      <w:r>
        <w:rPr>
          <w:sz w:val="28"/>
          <w:szCs w:val="28"/>
        </w:rPr>
        <w:t>політичні процеси, що відбувалися й відбуваються в Європейському Союзі на сучасному етапі;</w:t>
      </w:r>
    </w:p>
    <w:p w:rsidR="00BC7839" w:rsidRPr="00D73586" w:rsidRDefault="00BC7839" w:rsidP="000146C7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особистісне усвідомлення європейської громадянської ідентичності;</w:t>
      </w:r>
    </w:p>
    <w:p w:rsidR="00574F7B" w:rsidRPr="00D73586" w:rsidRDefault="00BC7839" w:rsidP="000146C7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 w:rsidRPr="00D73586">
        <w:rPr>
          <w:sz w:val="28"/>
          <w:szCs w:val="28"/>
        </w:rPr>
        <w:t>вільно володіти одержаними знаннями, формулювати власні думки, робити аргументовані висновки, дискутувати</w:t>
      </w:r>
      <w:r w:rsidR="00574F7B" w:rsidRPr="00D73586">
        <w:rPr>
          <w:sz w:val="28"/>
          <w:szCs w:val="28"/>
        </w:rPr>
        <w:t>;</w:t>
      </w:r>
    </w:p>
    <w:p w:rsidR="00574F7B" w:rsidRPr="00BC7839" w:rsidRDefault="00BC7839" w:rsidP="00BC7839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 w:rsidRPr="00BC7839">
        <w:rPr>
          <w:sz w:val="28"/>
          <w:szCs w:val="28"/>
        </w:rPr>
        <w:t>працювати із джерельним матеріалом, використовувати його при висвітленні тих чи інших питань</w:t>
      </w:r>
      <w:r w:rsidR="00574F7B" w:rsidRPr="00BC7839">
        <w:rPr>
          <w:sz w:val="28"/>
          <w:szCs w:val="28"/>
        </w:rPr>
        <w:t>;</w:t>
      </w:r>
    </w:p>
    <w:p w:rsidR="00574F7B" w:rsidRPr="00D73586" w:rsidRDefault="00574F7B" w:rsidP="000146C7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 w:rsidRPr="00D73586">
        <w:rPr>
          <w:sz w:val="28"/>
          <w:szCs w:val="28"/>
        </w:rPr>
        <w:t>володіти історичною картою, працювати з контурними картами;</w:t>
      </w:r>
    </w:p>
    <w:p w:rsidR="00574F7B" w:rsidRDefault="00574F7B" w:rsidP="000146C7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 w:rsidRPr="00D73586">
        <w:rPr>
          <w:sz w:val="28"/>
          <w:szCs w:val="28"/>
        </w:rPr>
        <w:t>користуватися набутими знан</w:t>
      </w:r>
      <w:r w:rsidR="00BC7839">
        <w:rPr>
          <w:sz w:val="28"/>
          <w:szCs w:val="28"/>
        </w:rPr>
        <w:t>нями у виховній роботі з учнями;</w:t>
      </w:r>
    </w:p>
    <w:p w:rsidR="00BC7839" w:rsidRPr="00BC7839" w:rsidRDefault="00BC7839" w:rsidP="00BC7839">
      <w:pPr>
        <w:pStyle w:val="af0"/>
        <w:numPr>
          <w:ilvl w:val="0"/>
          <w:numId w:val="2"/>
        </w:numPr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усвідомити громадянську відповідальність за розвиток європейської цивілізації.</w:t>
      </w:r>
    </w:p>
    <w:p w:rsidR="007C2B12" w:rsidRPr="00224158" w:rsidRDefault="007C2B12" w:rsidP="007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B3" w:rsidRPr="005B5A48" w:rsidRDefault="00CA6969" w:rsidP="00833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A0653B" w:rsidRDefault="00A0653B" w:rsidP="001C006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200"/>
        <w:gridCol w:w="6290"/>
      </w:tblGrid>
      <w:tr w:rsidR="00A0653B" w:rsidRPr="00966850" w:rsidTr="00064A86">
        <w:trPr>
          <w:trHeight w:val="390"/>
        </w:trPr>
        <w:tc>
          <w:tcPr>
            <w:tcW w:w="4200" w:type="dxa"/>
            <w:vMerge w:val="restart"/>
          </w:tcPr>
          <w:p w:rsidR="00A0653B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6290" w:type="dxa"/>
          </w:tcPr>
          <w:p w:rsidR="00A0653B" w:rsidRPr="006D24AE" w:rsidRDefault="00A0653B" w:rsidP="0006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4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навчального курсу</w:t>
            </w:r>
          </w:p>
        </w:tc>
      </w:tr>
      <w:tr w:rsidR="00A0653B" w:rsidRPr="00966850" w:rsidTr="00064A86">
        <w:trPr>
          <w:trHeight w:val="70"/>
        </w:trPr>
        <w:tc>
          <w:tcPr>
            <w:tcW w:w="4200" w:type="dxa"/>
            <w:vMerge/>
          </w:tcPr>
          <w:p w:rsidR="00A0653B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A0653B" w:rsidRPr="006D24AE" w:rsidRDefault="00A0653B" w:rsidP="001C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53B" w:rsidRPr="00966850" w:rsidTr="00064A86">
        <w:trPr>
          <w:trHeight w:val="617"/>
        </w:trPr>
        <w:tc>
          <w:tcPr>
            <w:tcW w:w="4200" w:type="dxa"/>
          </w:tcPr>
          <w:p w:rsidR="00A0653B" w:rsidRPr="009668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Освітня програма, спеціальність</w:t>
            </w:r>
          </w:p>
        </w:tc>
        <w:tc>
          <w:tcPr>
            <w:tcW w:w="6290" w:type="dxa"/>
          </w:tcPr>
          <w:p w:rsidR="00A0653B" w:rsidRDefault="001C0064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Усі спеціальності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6290" w:type="dxa"/>
          </w:tcPr>
          <w:p w:rsidR="00A0653B" w:rsidRPr="00555527" w:rsidRDefault="001C0064" w:rsidP="0055552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 w:rsidR="0055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5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6290" w:type="dxa"/>
          </w:tcPr>
          <w:p w:rsidR="00A0653B" w:rsidRPr="00F26CFB" w:rsidRDefault="001C0064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перший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6290" w:type="dxa"/>
          </w:tcPr>
          <w:p w:rsidR="00A0653B" w:rsidRPr="001C0064" w:rsidRDefault="001C0064" w:rsidP="00064A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4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90" w:type="dxa"/>
          </w:tcPr>
          <w:p w:rsidR="00A0653B" w:rsidRPr="001C0064" w:rsidRDefault="00A939B7" w:rsidP="00064A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064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кредити</w:t>
            </w:r>
            <w:r w:rsidR="00A0653B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6290" w:type="dxa"/>
          </w:tcPr>
          <w:p w:rsidR="00A0653B" w:rsidRPr="001C0064" w:rsidRDefault="00A939B7" w:rsidP="00064A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0064" w:rsidRPr="001C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53B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6290" w:type="dxa"/>
          </w:tcPr>
          <w:p w:rsidR="00A0653B" w:rsidRPr="001C0064" w:rsidRDefault="00A939B7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064" w:rsidRPr="001C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53B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6290" w:type="dxa"/>
          </w:tcPr>
          <w:p w:rsidR="00A0653B" w:rsidRPr="001C0064" w:rsidRDefault="001C0064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53B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290" w:type="dxa"/>
          </w:tcPr>
          <w:p w:rsidR="00A0653B" w:rsidRPr="001C0064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64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90" w:type="dxa"/>
          </w:tcPr>
          <w:p w:rsidR="00A0653B" w:rsidRPr="001C0064" w:rsidRDefault="00A939B7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064" w:rsidRPr="001C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53B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6290" w:type="dxa"/>
          </w:tcPr>
          <w:p w:rsidR="00A0653B" w:rsidRPr="001C0064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64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6290" w:type="dxa"/>
          </w:tcPr>
          <w:p w:rsidR="00A0653B" w:rsidRPr="001C0064" w:rsidRDefault="00A939B7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0653B" w:rsidRPr="001C006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0653B" w:rsidRPr="00966850" w:rsidTr="00064A86">
        <w:tc>
          <w:tcPr>
            <w:tcW w:w="4200" w:type="dxa"/>
          </w:tcPr>
          <w:p w:rsidR="00A0653B" w:rsidRPr="001A3250" w:rsidRDefault="00A0653B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90" w:type="dxa"/>
          </w:tcPr>
          <w:p w:rsidR="00A0653B" w:rsidRPr="005B5A48" w:rsidRDefault="001C0064" w:rsidP="000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:rsidR="008336B3" w:rsidRPr="00915B70" w:rsidRDefault="008336B3" w:rsidP="004C52D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E30" w:rsidRPr="00915B70" w:rsidRDefault="00992E30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54907" w:rsidRDefault="00B54907" w:rsidP="00B54907">
      <w:pPr>
        <w:pStyle w:val="af0"/>
        <w:ind w:left="0" w:right="0" w:firstLine="567"/>
        <w:jc w:val="both"/>
        <w:rPr>
          <w:sz w:val="28"/>
          <w:szCs w:val="28"/>
        </w:rPr>
      </w:pPr>
      <w:r w:rsidRPr="00D73586">
        <w:rPr>
          <w:sz w:val="28"/>
          <w:szCs w:val="28"/>
        </w:rPr>
        <w:t>Враховуючи</w:t>
      </w:r>
      <w:r>
        <w:rPr>
          <w:sz w:val="28"/>
          <w:szCs w:val="28"/>
        </w:rPr>
        <w:t xml:space="preserve"> стан української та зарубіжної методології політологічного й соціологічного дослідження</w:t>
      </w:r>
      <w:r w:rsidRPr="00D73586">
        <w:rPr>
          <w:sz w:val="28"/>
          <w:szCs w:val="28"/>
        </w:rPr>
        <w:t>, укладач програми виходив із того, що її зміст має спрямовуватися на об’єктивне з’ясування</w:t>
      </w:r>
      <w:r>
        <w:rPr>
          <w:sz w:val="28"/>
          <w:szCs w:val="28"/>
        </w:rPr>
        <w:t xml:space="preserve"> політичної історії Європейського Союзу</w:t>
      </w:r>
      <w:r w:rsidRPr="00D73586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D73586">
        <w:rPr>
          <w:sz w:val="28"/>
          <w:szCs w:val="28"/>
        </w:rPr>
        <w:t xml:space="preserve">роблено спробу використати окремі складові різних </w:t>
      </w:r>
      <w:r>
        <w:rPr>
          <w:sz w:val="28"/>
          <w:szCs w:val="28"/>
        </w:rPr>
        <w:t xml:space="preserve">методологічних </w:t>
      </w:r>
      <w:r w:rsidRPr="00D73586">
        <w:rPr>
          <w:sz w:val="28"/>
          <w:szCs w:val="28"/>
        </w:rPr>
        <w:t xml:space="preserve">підходів: </w:t>
      </w:r>
      <w:r w:rsidRPr="00904829">
        <w:rPr>
          <w:sz w:val="28"/>
          <w:szCs w:val="28"/>
        </w:rPr>
        <w:t>структурно-функ</w:t>
      </w:r>
      <w:r>
        <w:rPr>
          <w:sz w:val="28"/>
          <w:szCs w:val="28"/>
        </w:rPr>
        <w:t>ціонального,</w:t>
      </w:r>
      <w:r w:rsidRPr="00904829">
        <w:rPr>
          <w:sz w:val="28"/>
          <w:szCs w:val="28"/>
        </w:rPr>
        <w:t xml:space="preserve"> конфлі</w:t>
      </w:r>
      <w:r>
        <w:rPr>
          <w:sz w:val="28"/>
          <w:szCs w:val="28"/>
        </w:rPr>
        <w:t>ктології,</w:t>
      </w:r>
      <w:r w:rsidRPr="00904829">
        <w:rPr>
          <w:sz w:val="28"/>
          <w:szCs w:val="28"/>
        </w:rPr>
        <w:t xml:space="preserve"> символічного </w:t>
      </w:r>
      <w:proofErr w:type="spellStart"/>
      <w:r w:rsidRPr="00904829">
        <w:rPr>
          <w:sz w:val="28"/>
          <w:szCs w:val="28"/>
        </w:rPr>
        <w:t>ін</w:t>
      </w:r>
      <w:r>
        <w:rPr>
          <w:sz w:val="28"/>
          <w:szCs w:val="28"/>
        </w:rPr>
        <w:t>теракціонізму</w:t>
      </w:r>
      <w:proofErr w:type="spellEnd"/>
      <w:r>
        <w:rPr>
          <w:sz w:val="28"/>
          <w:szCs w:val="28"/>
        </w:rPr>
        <w:t>,</w:t>
      </w:r>
      <w:r w:rsidRPr="00904829">
        <w:rPr>
          <w:sz w:val="28"/>
          <w:szCs w:val="28"/>
        </w:rPr>
        <w:t xml:space="preserve"> біхевіоризму й обмін</w:t>
      </w:r>
      <w:r>
        <w:rPr>
          <w:sz w:val="28"/>
          <w:szCs w:val="28"/>
        </w:rPr>
        <w:t>у,</w:t>
      </w:r>
      <w:r w:rsidRPr="00904829">
        <w:rPr>
          <w:sz w:val="28"/>
          <w:szCs w:val="28"/>
        </w:rPr>
        <w:t xml:space="preserve"> структу</w:t>
      </w:r>
      <w:r>
        <w:rPr>
          <w:sz w:val="28"/>
          <w:szCs w:val="28"/>
        </w:rPr>
        <w:t>ралізму,</w:t>
      </w:r>
      <w:r w:rsidRPr="00904829">
        <w:rPr>
          <w:sz w:val="28"/>
          <w:szCs w:val="28"/>
        </w:rPr>
        <w:t xml:space="preserve"> постмодернізму</w:t>
      </w:r>
      <w:r>
        <w:rPr>
          <w:sz w:val="28"/>
          <w:szCs w:val="28"/>
        </w:rPr>
        <w:t>.</w:t>
      </w:r>
    </w:p>
    <w:p w:rsidR="002466D3" w:rsidRDefault="002466D3" w:rsidP="004C52D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969" w:rsidRPr="00915B70" w:rsidRDefault="00CA6969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915B70" w:rsidRPr="00915B70" w:rsidRDefault="00915B70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D532B" w:rsidRDefault="00D91BCA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532B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4D5CC7" w:rsidRPr="004D5CC7" w:rsidRDefault="004D5CC7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6969" w:rsidRDefault="00CA6969" w:rsidP="00325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 w:rsidR="005F0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Для успішного проходження курсу та складання контрольних заходів необхідним є</w:t>
      </w:r>
      <w:r w:rsidR="00322A84">
        <w:rPr>
          <w:rFonts w:ascii="Times New Roman" w:hAnsi="Times New Roman" w:cs="Times New Roman"/>
          <w:sz w:val="28"/>
          <w:szCs w:val="28"/>
        </w:rPr>
        <w:t xml:space="preserve"> </w:t>
      </w:r>
      <w:r w:rsidRPr="00381CA6">
        <w:rPr>
          <w:rFonts w:ascii="Times New Roman" w:hAnsi="Times New Roman" w:cs="Times New Roman"/>
          <w:sz w:val="28"/>
          <w:szCs w:val="28"/>
        </w:rPr>
        <w:t>вивчення навчального матеріал</w:t>
      </w:r>
      <w:r w:rsidR="00EC5883">
        <w:rPr>
          <w:rFonts w:ascii="Times New Roman" w:hAnsi="Times New Roman" w:cs="Times New Roman"/>
          <w:sz w:val="28"/>
          <w:szCs w:val="28"/>
        </w:rPr>
        <w:t>у за кожною темою. Кожен здобувач вищої освіти</w:t>
      </w:r>
      <w:r w:rsidRPr="00381CA6">
        <w:rPr>
          <w:rFonts w:ascii="Times New Roman" w:hAnsi="Times New Roman" w:cs="Times New Roman"/>
          <w:sz w:val="28"/>
          <w:szCs w:val="28"/>
        </w:rPr>
        <w:t xml:space="preserve"> повинен ознайомитися і слідувати </w:t>
      </w:r>
      <w:r w:rsidR="004C51E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381CA6" w:rsidRPr="00381C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Положенню про дотримання академічної доброчесності науково-педагогічними працівниками та здобувачами вищої освіти Кам’янець-Подільського національного університету імені Івана Огієнка</w:t>
        </w:r>
      </w:hyperlink>
      <w:r w:rsidR="00322A8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r w:rsidRPr="00381CA6">
        <w:rPr>
          <w:rFonts w:ascii="Times New Roman" w:hAnsi="Times New Roman" w:cs="Times New Roman"/>
          <w:sz w:val="28"/>
          <w:szCs w:val="28"/>
        </w:rPr>
        <w:t xml:space="preserve">Статуту і Правил внутрішнього розпорядку </w:t>
      </w:r>
      <w:r w:rsidR="00381CA6" w:rsidRPr="00381CA6">
        <w:rPr>
          <w:rFonts w:ascii="Times New Roman" w:hAnsi="Times New Roman" w:cs="Times New Roman"/>
          <w:sz w:val="28"/>
          <w:szCs w:val="28"/>
        </w:rPr>
        <w:t>Кам’янець-Подільського національного університету імені Івана Огієнка</w:t>
      </w:r>
      <w:r w:rsidR="004C51E4">
        <w:rPr>
          <w:rFonts w:ascii="Times New Roman" w:hAnsi="Times New Roman" w:cs="Times New Roman"/>
          <w:sz w:val="28"/>
          <w:szCs w:val="28"/>
        </w:rPr>
        <w:t>»</w:t>
      </w:r>
      <w:r w:rsidRPr="00381CA6">
        <w:rPr>
          <w:rFonts w:ascii="Times New Roman" w:hAnsi="Times New Roman" w:cs="Times New Roman"/>
          <w:sz w:val="28"/>
          <w:szCs w:val="28"/>
        </w:rPr>
        <w:t>.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lastRenderedPageBreak/>
        <w:t>Зокрема, для успішного засвоєння програмного матеріалу студент зобов’язаний: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не запізнюватися на заняття;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не пропускати заняття, а в разі хвороби надати довідку;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самостійно вивчити матеріал пропущеного заняття;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81CA6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381CA6">
        <w:rPr>
          <w:rFonts w:ascii="Times New Roman" w:hAnsi="Times New Roman" w:cs="Times New Roman"/>
          <w:sz w:val="28"/>
          <w:szCs w:val="28"/>
        </w:rPr>
        <w:t xml:space="preserve"> підтримувати зворотній зв’язок на всіх заняттях;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брати активну участь у навчальному процесі;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 xml:space="preserve">– своєчасно і акуратно виконувати </w:t>
      </w:r>
      <w:r w:rsidR="00381CA6" w:rsidRPr="002811EE">
        <w:rPr>
          <w:rFonts w:ascii="Times New Roman" w:hAnsi="Times New Roman"/>
          <w:sz w:val="28"/>
          <w:szCs w:val="28"/>
        </w:rPr>
        <w:t>індивідуальн</w:t>
      </w:r>
      <w:r w:rsidR="00381CA6">
        <w:rPr>
          <w:rFonts w:ascii="Times New Roman" w:hAnsi="Times New Roman"/>
          <w:sz w:val="28"/>
          <w:szCs w:val="28"/>
        </w:rPr>
        <w:t>і</w:t>
      </w:r>
      <w:r w:rsidR="00381CA6" w:rsidRPr="002811EE">
        <w:rPr>
          <w:rFonts w:ascii="Times New Roman" w:hAnsi="Times New Roman"/>
          <w:sz w:val="28"/>
          <w:szCs w:val="28"/>
        </w:rPr>
        <w:t xml:space="preserve"> науково-дослідн</w:t>
      </w:r>
      <w:r w:rsidR="00381CA6">
        <w:rPr>
          <w:rFonts w:ascii="Times New Roman" w:hAnsi="Times New Roman"/>
          <w:sz w:val="28"/>
          <w:szCs w:val="28"/>
        </w:rPr>
        <w:t>і</w:t>
      </w:r>
      <w:r w:rsidR="00381CA6" w:rsidRPr="002811EE">
        <w:rPr>
          <w:rFonts w:ascii="Times New Roman" w:hAnsi="Times New Roman"/>
          <w:sz w:val="28"/>
          <w:szCs w:val="28"/>
        </w:rPr>
        <w:t xml:space="preserve"> завдан</w:t>
      </w:r>
      <w:r w:rsidR="00EF3C0D">
        <w:rPr>
          <w:rFonts w:ascii="Times New Roman" w:hAnsi="Times New Roman"/>
          <w:sz w:val="28"/>
          <w:szCs w:val="28"/>
        </w:rPr>
        <w:t>ня</w:t>
      </w:r>
      <w:r w:rsidRPr="00381CA6">
        <w:rPr>
          <w:rFonts w:ascii="Times New Roman" w:hAnsi="Times New Roman" w:cs="Times New Roman"/>
          <w:sz w:val="28"/>
          <w:szCs w:val="28"/>
        </w:rPr>
        <w:t>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відключити мобільний телефон під час занять;</w:t>
      </w:r>
    </w:p>
    <w:p w:rsidR="00D91BCA" w:rsidRPr="00381CA6" w:rsidRDefault="00D91BCA" w:rsidP="00153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участь у контрольних заходах (поточний контрол</w:t>
      </w:r>
      <w:r w:rsidR="00153059">
        <w:rPr>
          <w:rFonts w:ascii="Times New Roman" w:hAnsi="Times New Roman" w:cs="Times New Roman"/>
          <w:sz w:val="28"/>
          <w:szCs w:val="28"/>
        </w:rPr>
        <w:t>ь, модульний контроль, контроль</w:t>
      </w:r>
      <w:r w:rsidR="00EF3C0D">
        <w:rPr>
          <w:rFonts w:ascii="Times New Roman" w:hAnsi="Times New Roman" w:cs="Times New Roman"/>
          <w:sz w:val="28"/>
          <w:szCs w:val="28"/>
        </w:rPr>
        <w:t xml:space="preserve"> самостійної роботи</w:t>
      </w:r>
      <w:r w:rsidRPr="00381CA6">
        <w:rPr>
          <w:rFonts w:ascii="Times New Roman" w:hAnsi="Times New Roman" w:cs="Times New Roman"/>
          <w:sz w:val="28"/>
          <w:szCs w:val="28"/>
        </w:rPr>
        <w:t>; підсумковий контроль);</w:t>
      </w:r>
    </w:p>
    <w:p w:rsidR="00D91BCA" w:rsidRPr="00381CA6" w:rsidRDefault="00D91BCA" w:rsidP="0032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A6">
        <w:rPr>
          <w:rFonts w:ascii="Times New Roman" w:hAnsi="Times New Roman" w:cs="Times New Roman"/>
          <w:sz w:val="28"/>
          <w:szCs w:val="28"/>
        </w:rPr>
        <w:t>– будь-яке копіювання або відтворення результатів чужої п</w:t>
      </w:r>
      <w:r w:rsidR="00381CA6">
        <w:rPr>
          <w:rFonts w:ascii="Times New Roman" w:hAnsi="Times New Roman" w:cs="Times New Roman"/>
          <w:sz w:val="28"/>
          <w:szCs w:val="28"/>
        </w:rPr>
        <w:t xml:space="preserve">раці, якщо тільки робота не має </w:t>
      </w:r>
      <w:r w:rsidRPr="00381CA6">
        <w:rPr>
          <w:rFonts w:ascii="Times New Roman" w:hAnsi="Times New Roman" w:cs="Times New Roman"/>
          <w:sz w:val="28"/>
          <w:szCs w:val="28"/>
        </w:rPr>
        <w:t>груповий формат, використання завантажених з Інтернету матеріа</w:t>
      </w:r>
      <w:r w:rsidR="00381CA6">
        <w:rPr>
          <w:rFonts w:ascii="Times New Roman" w:hAnsi="Times New Roman" w:cs="Times New Roman"/>
          <w:sz w:val="28"/>
          <w:szCs w:val="28"/>
        </w:rPr>
        <w:t xml:space="preserve">лів кваліфікується як порушення </w:t>
      </w:r>
      <w:r w:rsidRPr="00381CA6">
        <w:rPr>
          <w:rFonts w:ascii="Times New Roman" w:hAnsi="Times New Roman" w:cs="Times New Roman"/>
          <w:sz w:val="28"/>
          <w:szCs w:val="28"/>
        </w:rPr>
        <w:t>норм і правил академічної доброчесності та передбачає притягнення винного до відповідальності,</w:t>
      </w:r>
      <w:r w:rsidR="00322A84">
        <w:rPr>
          <w:rFonts w:ascii="Times New Roman" w:hAnsi="Times New Roman" w:cs="Times New Roman"/>
          <w:sz w:val="28"/>
          <w:szCs w:val="28"/>
        </w:rPr>
        <w:t xml:space="preserve"> </w:t>
      </w:r>
      <w:r w:rsidRPr="00381CA6">
        <w:rPr>
          <w:rFonts w:ascii="Times New Roman" w:hAnsi="Times New Roman" w:cs="Times New Roman"/>
          <w:sz w:val="28"/>
          <w:szCs w:val="28"/>
        </w:rPr>
        <w:t xml:space="preserve">у порядку, визначеному чинним законодавством та </w:t>
      </w:r>
      <w:hyperlink r:id="rId9" w:history="1">
        <w:r w:rsidR="00381CA6" w:rsidRPr="00381C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</w:t>
        </w:r>
        <w:r w:rsidR="00381C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ям</w:t>
        </w:r>
        <w:r w:rsidR="00381CA6" w:rsidRPr="00381C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про дотримання академічної доброчесності науково-педагогічними працівниками та здобувачами вищої освіти Кам’янець-Подільського національного університету імені Івана Огієнка</w:t>
        </w:r>
      </w:hyperlink>
      <w:r w:rsidRPr="00381CA6">
        <w:rPr>
          <w:rFonts w:ascii="Times New Roman" w:hAnsi="Times New Roman" w:cs="Times New Roman"/>
          <w:sz w:val="28"/>
          <w:szCs w:val="28"/>
        </w:rPr>
        <w:t>.</w:t>
      </w:r>
    </w:p>
    <w:p w:rsidR="00D03076" w:rsidRPr="002857AC" w:rsidRDefault="00D91BCA" w:rsidP="00285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CA6">
        <w:rPr>
          <w:rFonts w:ascii="Times New Roman" w:hAnsi="Times New Roman" w:cs="Times New Roman"/>
          <w:sz w:val="28"/>
          <w:szCs w:val="28"/>
        </w:rPr>
        <w:t xml:space="preserve">Результатом невиконання та / або недотримання правил </w:t>
      </w:r>
      <w:r w:rsidR="00381CA6">
        <w:rPr>
          <w:rFonts w:ascii="Times New Roman" w:hAnsi="Times New Roman" w:cs="Times New Roman"/>
          <w:sz w:val="28"/>
          <w:szCs w:val="28"/>
        </w:rPr>
        <w:t xml:space="preserve">може бути оцінка «незадовільно» </w:t>
      </w:r>
      <w:r w:rsidRPr="00381CA6">
        <w:rPr>
          <w:rFonts w:ascii="Times New Roman" w:hAnsi="Times New Roman" w:cs="Times New Roman"/>
          <w:sz w:val="28"/>
          <w:szCs w:val="28"/>
        </w:rPr>
        <w:t>за курс.</w:t>
      </w:r>
    </w:p>
    <w:p w:rsidR="00273F2A" w:rsidRDefault="00273F2A" w:rsidP="008E0DB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51E4" w:rsidRDefault="00CA6969" w:rsidP="00B549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  <w:r w:rsidR="004C5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51E4" w:rsidRDefault="004C51E4" w:rsidP="00325F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8"/>
        <w:gridCol w:w="566"/>
        <w:gridCol w:w="566"/>
        <w:gridCol w:w="566"/>
        <w:gridCol w:w="636"/>
        <w:gridCol w:w="533"/>
      </w:tblGrid>
      <w:tr w:rsidR="00B54907" w:rsidRPr="00783339" w:rsidTr="002A5805">
        <w:trPr>
          <w:cantSplit/>
          <w:trHeight w:val="2539"/>
        </w:trPr>
        <w:tc>
          <w:tcPr>
            <w:tcW w:w="6988" w:type="dxa"/>
            <w:vMerge w:val="restart"/>
            <w:vAlign w:val="center"/>
          </w:tcPr>
          <w:p w:rsidR="00B54907" w:rsidRPr="00871168" w:rsidRDefault="00B54907" w:rsidP="002A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16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B54907" w:rsidRPr="00871168" w:rsidRDefault="00B54907" w:rsidP="002A580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71168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B54907" w:rsidRPr="00871168" w:rsidRDefault="00B54907" w:rsidP="002A580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71168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B54907" w:rsidRPr="00871168" w:rsidRDefault="00B54907" w:rsidP="002A580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71168"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btLr"/>
          </w:tcPr>
          <w:p w:rsidR="00B54907" w:rsidRPr="00871168" w:rsidRDefault="00B54907" w:rsidP="002A580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71168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B54907" w:rsidRPr="00871168" w:rsidRDefault="00B54907" w:rsidP="002A580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71168">
              <w:rPr>
                <w:rFonts w:ascii="Times New Roman" w:hAnsi="Times New Roman"/>
                <w:sz w:val="24"/>
                <w:szCs w:val="24"/>
              </w:rPr>
              <w:t>ІНДЗ</w:t>
            </w:r>
          </w:p>
        </w:tc>
      </w:tr>
      <w:tr w:rsidR="00B54907" w:rsidRPr="00783339" w:rsidTr="002A5805">
        <w:trPr>
          <w:trHeight w:val="123"/>
        </w:trPr>
        <w:tc>
          <w:tcPr>
            <w:tcW w:w="6988" w:type="dxa"/>
            <w:vMerge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</w:tcBorders>
          </w:tcPr>
          <w:p w:rsidR="00B54907" w:rsidRPr="00871168" w:rsidRDefault="00B54907" w:rsidP="002A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16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168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Формування ідеї європейської інтеграції та її реалізація у 50-80-х рр. ХХ ст.</w:t>
            </w:r>
          </w:p>
        </w:tc>
        <w:tc>
          <w:tcPr>
            <w:tcW w:w="566" w:type="dxa"/>
          </w:tcPr>
          <w:p w:rsidR="00B54907" w:rsidRPr="00871168" w:rsidRDefault="008B1DD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Співпраця Франції та Німеччини в контексті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євроінтеграційних процесів  </w:t>
            </w:r>
          </w:p>
        </w:tc>
        <w:tc>
          <w:tcPr>
            <w:tcW w:w="566" w:type="dxa"/>
          </w:tcPr>
          <w:p w:rsidR="00B54907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871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Розвиток інтеграційних процесів в Європі наприкінці ХХ – на початку ХХІ ст.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Роль Великої Британії в політичних процесах євроінтеграції</w:t>
            </w:r>
          </w:p>
        </w:tc>
        <w:tc>
          <w:tcPr>
            <w:tcW w:w="566" w:type="dxa"/>
          </w:tcPr>
          <w:p w:rsidR="00B54907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Економічний, соціальний та ментальний фактори у політичній інтеграції Європи</w:t>
            </w:r>
          </w:p>
        </w:tc>
        <w:tc>
          <w:tcPr>
            <w:tcW w:w="56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Політичні структури Європейського союзу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 Розширення Європейського Союзу на початку ХХІ ст.: політичний вимір</w:t>
            </w:r>
          </w:p>
        </w:tc>
        <w:tc>
          <w:tcPr>
            <w:tcW w:w="56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 Євроінтеграційний досвід Прибалтики та Польщі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 Чехія та Словаччина на шляху до Євросоюзу: політичні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України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 Балканські країни в політиці Європейського Союзу</w:t>
            </w:r>
          </w:p>
        </w:tc>
        <w:tc>
          <w:tcPr>
            <w:tcW w:w="56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 Шлях України в Європу: політологічний аналіз 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 Європейська політика безпеки та її особливості на сучасному етапі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FC663D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 Європейський політичний простір: контекст, ракурс та перспективи.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14 Політичні проблеми Європейського Союзу на сучасному етапі</w:t>
            </w:r>
          </w:p>
        </w:tc>
        <w:tc>
          <w:tcPr>
            <w:tcW w:w="566" w:type="dxa"/>
          </w:tcPr>
          <w:p w:rsidR="00B54907" w:rsidRPr="00FC663D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FC663D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1.15 Південна Європа у Євросоюзі: здобутки та проблеми </w:t>
            </w:r>
          </w:p>
        </w:tc>
        <w:tc>
          <w:tcPr>
            <w:tcW w:w="566" w:type="dxa"/>
          </w:tcPr>
          <w:p w:rsidR="00B54907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6A780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Default="00B54907" w:rsidP="002A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 Батьки-засновники єдиної Європи: постаті політиків</w:t>
            </w:r>
          </w:p>
        </w:tc>
        <w:tc>
          <w:tcPr>
            <w:tcW w:w="566" w:type="dxa"/>
          </w:tcPr>
          <w:p w:rsidR="00B54907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6A780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54907" w:rsidRPr="00871168" w:rsidRDefault="00CA153C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15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54907" w:rsidRPr="00871168" w:rsidRDefault="00A939B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A15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54907" w:rsidRPr="00871168" w:rsidRDefault="00B54907" w:rsidP="002A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07" w:rsidRPr="00783339" w:rsidTr="002A5805">
        <w:tc>
          <w:tcPr>
            <w:tcW w:w="6988" w:type="dxa"/>
          </w:tcPr>
          <w:p w:rsidR="00B54907" w:rsidRPr="00871168" w:rsidRDefault="00B54907" w:rsidP="002A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168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867" w:type="dxa"/>
            <w:gridSpan w:val="5"/>
          </w:tcPr>
          <w:p w:rsidR="00B54907" w:rsidRPr="00871168" w:rsidRDefault="00A939B7" w:rsidP="002A5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4C51E4" w:rsidRDefault="004C51E4" w:rsidP="00B549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6969" w:rsidRDefault="00CA6969" w:rsidP="00946EF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E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оцінювання та вимоги</w:t>
      </w:r>
    </w:p>
    <w:p w:rsidR="00E02254" w:rsidRDefault="00E02254" w:rsidP="00E02254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254" w:rsidRDefault="00E05496" w:rsidP="00E054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із «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Тимчасовим положенням про рейтингову систему оцінювання навчальних досягнень студентів Кам’янець-Поділ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ьського державного університету»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оцінювання навчальних досягнень студентів здійснюється за 100-бальною шкалою. Для виставлення оцінок у відомість обліку успішності та в індивідуальний навчальний план студента рейтингова оцінка переводиться в оцінку за шкалою ECTS та оцінку за національною шкалою відповідно до таблиці:</w:t>
      </w:r>
    </w:p>
    <w:p w:rsidR="001C293D" w:rsidRDefault="001C293D" w:rsidP="00E054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B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зараховано</w:t>
            </w: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93D" w:rsidRPr="00FB566E" w:rsidTr="003A3F4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3D" w:rsidRPr="00FB566E" w:rsidRDefault="001C293D" w:rsidP="003A3F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3D" w:rsidRPr="00FB566E" w:rsidRDefault="001C293D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2254" w:rsidRPr="00E02254" w:rsidRDefault="00E02254" w:rsidP="00E0225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254" w:rsidRDefault="00E02254" w:rsidP="00E054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Із загальної кількості у 100 балів вагові (максимально можливі) бали оцінки досягнень студентів у визначених даною навчальною програмою видах навчальної діяльності розподіляються за такою схемою:</w:t>
      </w:r>
    </w:p>
    <w:tbl>
      <w:tblPr>
        <w:tblW w:w="7311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993"/>
        <w:gridCol w:w="3118"/>
        <w:gridCol w:w="1276"/>
      </w:tblGrid>
      <w:tr w:rsidR="00B54907" w:rsidRPr="00FB566E" w:rsidTr="003A3F44">
        <w:trPr>
          <w:cantSplit/>
          <w:trHeight w:val="496"/>
        </w:trPr>
        <w:tc>
          <w:tcPr>
            <w:tcW w:w="6035" w:type="dxa"/>
            <w:gridSpan w:val="3"/>
          </w:tcPr>
          <w:p w:rsidR="00B54907" w:rsidRPr="00FB566E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Поточний і модульний контроль (100 балів)</w:t>
            </w:r>
          </w:p>
          <w:p w:rsidR="00B54907" w:rsidRPr="00FB566E" w:rsidRDefault="00B54907" w:rsidP="003A3F44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Змістовий модуль 1</w:t>
            </w:r>
            <w:r w:rsidRPr="004353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балів</w:t>
            </w:r>
            <w:r w:rsidRPr="004353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vMerge w:val="restart"/>
          </w:tcPr>
          <w:p w:rsidR="00B54907" w:rsidRPr="00FB566E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Сума</w:t>
            </w:r>
          </w:p>
        </w:tc>
      </w:tr>
      <w:tr w:rsidR="00B54907" w:rsidRPr="00FB566E" w:rsidTr="007408C1">
        <w:trPr>
          <w:trHeight w:val="397"/>
        </w:trPr>
        <w:tc>
          <w:tcPr>
            <w:tcW w:w="1924" w:type="dxa"/>
            <w:shd w:val="clear" w:color="auto" w:fill="auto"/>
          </w:tcPr>
          <w:p w:rsidR="00B54907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6E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Поточний контроль</w:t>
            </w:r>
          </w:p>
          <w:p w:rsidR="00B54907" w:rsidRPr="00FB566E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(семінари)</w:t>
            </w:r>
          </w:p>
        </w:tc>
        <w:tc>
          <w:tcPr>
            <w:tcW w:w="993" w:type="dxa"/>
          </w:tcPr>
          <w:p w:rsidR="00B54907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</w:p>
        </w:tc>
        <w:tc>
          <w:tcPr>
            <w:tcW w:w="3118" w:type="dxa"/>
            <w:shd w:val="clear" w:color="auto" w:fill="auto"/>
          </w:tcPr>
          <w:p w:rsidR="00B54907" w:rsidRPr="00FB566E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 робота</w:t>
            </w:r>
          </w:p>
          <w:p w:rsidR="00B54907" w:rsidRPr="00FB566E" w:rsidRDefault="00B54907" w:rsidP="00B54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907" w:rsidRPr="00FB566E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(есе)</w:t>
            </w:r>
          </w:p>
        </w:tc>
        <w:tc>
          <w:tcPr>
            <w:tcW w:w="1276" w:type="dxa"/>
            <w:vMerge/>
          </w:tcPr>
          <w:p w:rsidR="00B54907" w:rsidRPr="00FB566E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907" w:rsidRPr="00FB566E" w:rsidTr="00A50ABD">
        <w:trPr>
          <w:trHeight w:val="226"/>
        </w:trPr>
        <w:tc>
          <w:tcPr>
            <w:tcW w:w="1924" w:type="dxa"/>
            <w:shd w:val="clear" w:color="auto" w:fill="auto"/>
          </w:tcPr>
          <w:p w:rsidR="00B54907" w:rsidRPr="00FB566E" w:rsidRDefault="00B54907" w:rsidP="00B549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балів</w:t>
            </w:r>
          </w:p>
        </w:tc>
        <w:tc>
          <w:tcPr>
            <w:tcW w:w="993" w:type="dxa"/>
          </w:tcPr>
          <w:p w:rsidR="00B54907" w:rsidRDefault="00B54907" w:rsidP="003A3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балів</w:t>
            </w:r>
          </w:p>
        </w:tc>
        <w:tc>
          <w:tcPr>
            <w:tcW w:w="3118" w:type="dxa"/>
            <w:shd w:val="clear" w:color="auto" w:fill="auto"/>
          </w:tcPr>
          <w:p w:rsidR="00B54907" w:rsidRPr="00FB566E" w:rsidRDefault="00B54907" w:rsidP="00B549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балів</w:t>
            </w:r>
          </w:p>
        </w:tc>
        <w:tc>
          <w:tcPr>
            <w:tcW w:w="1276" w:type="dxa"/>
          </w:tcPr>
          <w:p w:rsidR="00B54907" w:rsidRDefault="00B54907" w:rsidP="003A3F44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балів</w:t>
            </w:r>
          </w:p>
        </w:tc>
      </w:tr>
    </w:tbl>
    <w:p w:rsidR="001C293D" w:rsidRPr="00E02254" w:rsidRDefault="001C293D" w:rsidP="00E054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54" w:rsidRDefault="00E02254" w:rsidP="00E054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Разом з тим, з урахуванням того, що навчальні досягнення учнів загальноосвітніх навчальних закладів оцінюється за 12-бальною шкалою та з метою полегшення адаптації випускників цих закладів до умов навчання у ВНЗ </w:t>
      </w:r>
      <w:r w:rsidRP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максимальний бал оцінки </w:t>
      </w:r>
      <w:r w:rsid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 час поточного контролю</w:t>
      </w:r>
      <w:r w:rsidRP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студентів на семінарах</w:t>
      </w:r>
      <w:r w:rsidRP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становить 12 балів.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Орієнтовні критерії оцінювання знань, умінь, навичок і фахових компетенцій студентів на навчальни</w:t>
      </w:r>
      <w:r w:rsidR="00E0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заняттях наведено в таблиці: </w:t>
      </w:r>
    </w:p>
    <w:p w:rsidR="00E05496" w:rsidRPr="00E02254" w:rsidRDefault="00E05496" w:rsidP="00E054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4789"/>
      </w:tblGrid>
      <w:tr w:rsidR="00E02254" w:rsidRPr="00E02254" w:rsidTr="00465ECA">
        <w:tc>
          <w:tcPr>
            <w:tcW w:w="2518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Рівні навчальних досягнень</w:t>
            </w:r>
          </w:p>
        </w:tc>
        <w:tc>
          <w:tcPr>
            <w:tcW w:w="2268" w:type="dxa"/>
            <w:vAlign w:val="center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Оцінка в балах (за 12-бальною шкалою)</w:t>
            </w:r>
          </w:p>
        </w:tc>
        <w:tc>
          <w:tcPr>
            <w:tcW w:w="4789" w:type="dxa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 оцінювання</w:t>
            </w:r>
          </w:p>
        </w:tc>
      </w:tr>
      <w:tr w:rsidR="00E02254" w:rsidRPr="00E02254" w:rsidTr="00465ECA">
        <w:tc>
          <w:tcPr>
            <w:tcW w:w="2518" w:type="dxa"/>
            <w:vMerge w:val="restart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Початковий (понятійний)</w:t>
            </w: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Студент володіє навчальним матеріалом на рівні засвоєння окремих термінів, фактів без зв'язку між ними: відповідає на запит</w:t>
            </w:r>
            <w:r w:rsidR="00465ECA"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ання, які потребують відповіді «так» чи «ні»</w:t>
            </w: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</w:t>
            </w:r>
            <w:r w:rsidR="00465ECA"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 допомогою викладача на рівні «так» чи «ні»</w:t>
            </w: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; може самостійно знайти в підручнику відповідь.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Студент намагається аналізувати програмовий матеріал на основі елементарних знань і навичок; які робить спроби виконання вправ, дій репродуктивного характеру; за допомогою викладача робить прості розрахунки за готовим</w:t>
            </w:r>
          </w:p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алгоритмом.</w:t>
            </w:r>
          </w:p>
        </w:tc>
      </w:tr>
      <w:tr w:rsidR="00E02254" w:rsidRPr="00E02254" w:rsidTr="00465ECA">
        <w:tc>
          <w:tcPr>
            <w:tcW w:w="2518" w:type="dxa"/>
            <w:vMerge w:val="restart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Середній (репродуктивний)</w:t>
            </w: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розрахунки; слабо орієнтується у поняттях, визначеннях; самостійне опрацювання</w:t>
            </w:r>
          </w:p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навчального матеріалу викликає значні труднощі.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Студент знає більше половини навчального матеріалу, розуміє сутність навчальної дисципліни, може дати визначення понять, категорій (однак з </w:t>
            </w:r>
            <w:r w:rsidRPr="0046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помилками); вміє працювати з підручником, самостійно опрацьовувати частину навчального матеріалу; робить прості розрахунки за алгоритмом, але висновки не логічні, не послідовні.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 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розв'язування   розрахункових завдань за алгоритмом, користуватися додатковими джерелами.</w:t>
            </w:r>
          </w:p>
        </w:tc>
      </w:tr>
      <w:tr w:rsidR="00E02254" w:rsidRPr="00E02254" w:rsidTr="00465ECA">
        <w:tc>
          <w:tcPr>
            <w:tcW w:w="2518" w:type="dxa"/>
            <w:vMerge w:val="restart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Достатній (алгоритмічно-дієвий)</w:t>
            </w: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 правильно і </w:t>
            </w:r>
            <w:proofErr w:type="spellStart"/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логічно</w:t>
            </w:r>
            <w:proofErr w:type="spellEnd"/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відтворює навчальний матеріал, оперує базовими теоріями і фактами, встановлює причинно-наслідкові зв'язки між ними; вміє  наводити приклади на підтвердження певних думок, застосовувати теоретичні знання у стандартних ситуаціях; за допомогою викладача може скласти план реферату, виконати його і правильно оформити;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обґрунтована, однак з окремими </w:t>
            </w:r>
            <w:proofErr w:type="spellStart"/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неточностями</w:t>
            </w:r>
            <w:proofErr w:type="spellEnd"/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вміє самостійно працювати, може підготувати реферат і обґрунтувати його положення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</w:t>
            </w: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поняття, категорії, нормативні документи;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E02254" w:rsidRPr="00E02254" w:rsidTr="00465ECA">
        <w:tc>
          <w:tcPr>
            <w:tcW w:w="2518" w:type="dxa"/>
            <w:vMerge w:val="restart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Високий (творчо-професійний)</w:t>
            </w: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 розв'язує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розв'язувати проблеми, застосовувати вивчений матеріал для власних аргументованих суджень у практичній діяльності (диспути, круглі столи тощо);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E02254" w:rsidRPr="00E02254" w:rsidTr="00465ECA">
        <w:tc>
          <w:tcPr>
            <w:tcW w:w="2518" w:type="dxa"/>
            <w:vMerge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2254" w:rsidRPr="00465ECA" w:rsidRDefault="00E02254" w:rsidP="00E022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:rsidR="00E02254" w:rsidRPr="00465ECA" w:rsidRDefault="00E02254" w:rsidP="00465EC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розв'язує складні проблемні завдання; схильний до системно-наукового аналізу та прогнозу явищ; уміє ставити і розв'язувати проблеми, самостійно здобувати і використовувати інформацію; </w:t>
            </w:r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займається науково-дослідною роботою; </w:t>
            </w:r>
            <w:proofErr w:type="spellStart"/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логічно</w:t>
            </w:r>
            <w:proofErr w:type="spellEnd"/>
            <w:r w:rsidRPr="0046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02254" w:rsidRPr="00E02254" w:rsidRDefault="00E02254" w:rsidP="00E0225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254" w:rsidRPr="00E02254" w:rsidRDefault="006A78A1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 узгодження 18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-бальної та 12-бальної шкали оцінювання студентських досягнень на </w:t>
      </w:r>
      <w:r w:rsidR="00E02254" w:rsidRPr="00E02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семінарських заняттях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застосовується наступна формула обрахунку-переведення балів:</w:t>
      </w:r>
    </w:p>
    <w:p w:rsidR="00E02254" w:rsidRPr="00E02254" w:rsidRDefault="004C6D68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m:t>x×0,05+0,4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×y=z</m:t>
          </m:r>
        </m:oMath>
      </m:oMathPara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даній формулі:</w:t>
      </w:r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х – середній бал досягнень конкретного студента, який вираховується з отриманих ним на семінарі оцінок за 12-бальною шкалою;</w:t>
      </w:r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– вагові бали даного виду навчальної </w:t>
      </w:r>
      <w:r w:rsidR="006A78A1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z – кількість балів досягнень конкретного студента на семінарськи</w:t>
      </w:r>
      <w:r w:rsidR="006A78A1"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заняттях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54" w:rsidRPr="00E02254" w:rsidRDefault="003B7909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сума всіх отриманих студентом оцінок на семінарах за 12-бальною шкалою ділиться на їх загальну кількість. </w:t>
      </w:r>
      <w:r w:rsidR="00E02254" w:rsidRPr="003B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Середній бал вводиться у вище зазначену формулу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результаті отримуємо такі </w:t>
      </w:r>
      <w:r w:rsidR="00E02254" w:rsidRPr="003B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парале</w:t>
      </w:r>
      <w:r w:rsid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льні показники 12-бальної та 18</w:t>
      </w:r>
      <w:r w:rsidR="00E02254" w:rsidRPr="003B7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-бальної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2254"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(із округленням десяткових значень останньої):</w:t>
      </w:r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0, 1, 2, 3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обраховуються так як вважаються негативною оцінкою;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4-4,4 – 15;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4,5-5,1 – 16;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5,2-5,9 – 17;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6-6,7 – 18;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6,8-7,5 – 19;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7,6-8,3 – 20;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8,4-9,1 – 21;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9,2-9,9 – 22;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10-10,7 – 23;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10,8-11,5 – 24;</w:t>
      </w:r>
    </w:p>
    <w:p w:rsidR="008B1DD7" w:rsidRPr="008B1DD7" w:rsidRDefault="008B1DD7" w:rsidP="008B1D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11,6-12 – 25.</w:t>
      </w:r>
    </w:p>
    <w:p w:rsid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4907" w:rsidRPr="00E02254" w:rsidRDefault="00B54907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907" w:rsidRDefault="00E02254" w:rsidP="00B5490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Завдання </w:t>
      </w:r>
      <w:r w:rsidRPr="00E02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самостійної роботи</w:t>
      </w:r>
      <w:r w:rsidR="00465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полягає у підготовці студентами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рефератів. 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навчальних досягнень студентів за </w:t>
      </w:r>
      <w:r w:rsidR="00465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його 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r w:rsidRPr="00E02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передбачає ваговий бал у </w:t>
      </w:r>
      <w:r w:rsid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Pr="00E02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балів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7909" w:rsidRPr="00BC6BE2">
        <w:rPr>
          <w:rFonts w:ascii="Times New Roman" w:hAnsi="Times New Roman"/>
          <w:color w:val="000000"/>
          <w:sz w:val="28"/>
          <w:szCs w:val="28"/>
          <w:u w:val="single"/>
        </w:rPr>
        <w:t xml:space="preserve">Критерії оцінювання </w:t>
      </w:r>
      <w:r w:rsidR="00B54907">
        <w:rPr>
          <w:rFonts w:ascii="Times New Roman" w:hAnsi="Times New Roman"/>
          <w:color w:val="000000"/>
          <w:sz w:val="28"/>
          <w:szCs w:val="28"/>
          <w:u w:val="single"/>
        </w:rPr>
        <w:t>есе</w:t>
      </w:r>
      <w:r w:rsidR="003B7909">
        <w:rPr>
          <w:rFonts w:ascii="Times New Roman" w:hAnsi="Times New Roman"/>
          <w:color w:val="000000"/>
          <w:sz w:val="28"/>
          <w:szCs w:val="28"/>
        </w:rPr>
        <w:t>:</w:t>
      </w:r>
    </w:p>
    <w:p w:rsidR="00B54907" w:rsidRPr="00B54907" w:rsidRDefault="00B54907" w:rsidP="00B54907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4907">
        <w:rPr>
          <w:rFonts w:ascii="Times New Roman" w:hAnsi="Times New Roman"/>
          <w:b/>
          <w:color w:val="000000"/>
          <w:sz w:val="28"/>
          <w:szCs w:val="28"/>
        </w:rPr>
        <w:t>1-5 балів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4907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B54907">
        <w:rPr>
          <w:rFonts w:ascii="Times New Roman" w:hAnsi="Times New Roman"/>
          <w:color w:val="000000"/>
          <w:sz w:val="28"/>
          <w:szCs w:val="28"/>
        </w:rPr>
        <w:t>обгрунтування</w:t>
      </w:r>
      <w:proofErr w:type="spellEnd"/>
      <w:r w:rsidRPr="00B549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вибору теми та авторська актуалізація проблеми;</w:t>
      </w:r>
    </w:p>
    <w:p w:rsidR="003B7909" w:rsidRDefault="00B54907" w:rsidP="003B7909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1-5</w:t>
      </w:r>
      <w:r w:rsidR="003B7909" w:rsidRPr="002B0FCD">
        <w:rPr>
          <w:rFonts w:ascii="Times New Roman" w:hAnsi="Times New Roman"/>
          <w:b/>
          <w:color w:val="000000"/>
          <w:sz w:val="28"/>
          <w:szCs w:val="28"/>
        </w:rPr>
        <w:t xml:space="preserve"> бал</w:t>
      </w:r>
      <w:r w:rsidR="003B7909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 xml:space="preserve">технічні моменти: кількість сторінок, правильність оформлення роботи згідно стандартних вимог (в </w:t>
      </w:r>
      <w:proofErr w:type="spellStart"/>
      <w:r w:rsidR="003B7909" w:rsidRPr="00F04C49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3B7909" w:rsidRPr="00F04C49">
        <w:rPr>
          <w:rFonts w:ascii="Times New Roman" w:hAnsi="Times New Roman"/>
          <w:color w:val="000000"/>
          <w:sz w:val="28"/>
          <w:szCs w:val="28"/>
        </w:rPr>
        <w:t>. списку джерел та літератури), граматичні та стилістичні помилки.</w:t>
      </w:r>
    </w:p>
    <w:p w:rsidR="003B7909" w:rsidRDefault="00B54907" w:rsidP="003B7909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1-5</w:t>
      </w:r>
      <w:r w:rsidR="003B7909" w:rsidRPr="002B0FCD">
        <w:rPr>
          <w:rFonts w:ascii="Times New Roman" w:hAnsi="Times New Roman"/>
          <w:b/>
          <w:color w:val="000000"/>
          <w:sz w:val="28"/>
          <w:szCs w:val="28"/>
        </w:rPr>
        <w:t xml:space="preserve"> бал</w:t>
      </w:r>
      <w:r w:rsidR="003B7909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>оцінка кола використаних джерел та літератури, наявності реальних посилань на них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 у тексті.</w:t>
      </w:r>
    </w:p>
    <w:p w:rsidR="003B7909" w:rsidRDefault="00B54907" w:rsidP="003B7909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1-5</w:t>
      </w:r>
      <w:r w:rsidR="003B7909" w:rsidRPr="002B0FCD">
        <w:rPr>
          <w:rFonts w:ascii="Times New Roman" w:hAnsi="Times New Roman"/>
          <w:b/>
          <w:color w:val="000000"/>
          <w:sz w:val="28"/>
          <w:szCs w:val="28"/>
        </w:rPr>
        <w:t xml:space="preserve"> бал</w:t>
      </w:r>
      <w:r w:rsidR="003B7909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>оцінка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 якості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вступу та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 xml:space="preserve">висновків: чи мають авторський характер, 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їх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 xml:space="preserve">повнота, глибина, чи </w:t>
      </w:r>
      <w:r w:rsidR="003B7909">
        <w:rPr>
          <w:rFonts w:ascii="Times New Roman" w:hAnsi="Times New Roman"/>
          <w:color w:val="000000"/>
          <w:sz w:val="28"/>
          <w:szCs w:val="28"/>
        </w:rPr>
        <w:t>відображають вони досліджувану тему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>.</w:t>
      </w:r>
    </w:p>
    <w:p w:rsidR="00B54907" w:rsidRDefault="00B54907" w:rsidP="00B54907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1-5</w:t>
      </w:r>
      <w:r w:rsidR="003B7909" w:rsidRPr="002B0FCD">
        <w:rPr>
          <w:rFonts w:ascii="Times New Roman" w:hAnsi="Times New Roman"/>
          <w:b/>
          <w:color w:val="000000"/>
          <w:sz w:val="28"/>
          <w:szCs w:val="28"/>
        </w:rPr>
        <w:t xml:space="preserve"> бал</w:t>
      </w:r>
      <w:r w:rsidR="003B7909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 xml:space="preserve">оцінка основного змісту </w:t>
      </w:r>
      <w:r w:rsidR="003B79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>логічність, зв’язність сюжетів, рівень тог</w:t>
      </w:r>
      <w:r w:rsidR="003B7909">
        <w:rPr>
          <w:rFonts w:ascii="Times New Roman" w:hAnsi="Times New Roman"/>
          <w:color w:val="000000"/>
          <w:sz w:val="28"/>
          <w:szCs w:val="28"/>
        </w:rPr>
        <w:t>о, чи текст зліплений з різних «шматків»</w:t>
      </w:r>
      <w:r w:rsidR="003B7909" w:rsidRPr="00F04C49">
        <w:rPr>
          <w:rFonts w:ascii="Times New Roman" w:hAnsi="Times New Roman"/>
          <w:color w:val="000000"/>
          <w:sz w:val="28"/>
          <w:szCs w:val="28"/>
        </w:rPr>
        <w:t>, чи наявна авторська схема (авторські речення-зв’язки для переходу від одного сюжету до другого), авторські роздуми, аналіз</w:t>
      </w:r>
      <w:r w:rsidR="003B7909">
        <w:rPr>
          <w:rFonts w:ascii="Times New Roman" w:hAnsi="Times New Roman"/>
          <w:color w:val="000000"/>
          <w:sz w:val="28"/>
          <w:szCs w:val="28"/>
        </w:rPr>
        <w:t>.</w:t>
      </w:r>
    </w:p>
    <w:p w:rsidR="005A69BA" w:rsidRPr="003B7909" w:rsidRDefault="003B7909" w:rsidP="003B7909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251B">
        <w:rPr>
          <w:rFonts w:ascii="Times New Roman" w:hAnsi="Times New Roman"/>
          <w:b/>
          <w:color w:val="000000"/>
          <w:sz w:val="28"/>
          <w:szCs w:val="28"/>
        </w:rPr>
        <w:t>Мінімальна оцінка</w:t>
      </w:r>
      <w:r>
        <w:rPr>
          <w:rFonts w:ascii="Times New Roman" w:hAnsi="Times New Roman"/>
          <w:color w:val="000000"/>
          <w:sz w:val="28"/>
          <w:szCs w:val="28"/>
        </w:rPr>
        <w:t xml:space="preserve"> зарахування даного виду навчальної роботи – </w:t>
      </w:r>
      <w:r w:rsidR="00B54907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A1251B">
        <w:rPr>
          <w:rFonts w:ascii="Times New Roman" w:hAnsi="Times New Roman"/>
          <w:b/>
          <w:color w:val="000000"/>
          <w:sz w:val="28"/>
          <w:szCs w:val="28"/>
        </w:rPr>
        <w:t xml:space="preserve"> балів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Вимоги до </w:t>
      </w:r>
      <w:r w:rsidR="003B7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технічного </w:t>
      </w:r>
      <w:r w:rsidR="00B5490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 есе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: Обсяг – 7-10 друкованих сторінок аркушу формату А4 (14 шрифт, 1,5 інтервал, 30 рядків на сторінці); рукопис – 10-15 сторінок. Виконання має супроводжуватися посиланнями на використані джерела та літературу (в квадратних дужках або</w:t>
      </w:r>
      <w:r w:rsidR="00465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внизу сторінки у вигляді автоматичних посилань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). Список використаних джерел, літератури або інтернет-сайтів має становити не менше 5 найменувань.</w:t>
      </w:r>
    </w:p>
    <w:p w:rsidR="00465ECA" w:rsidRPr="00E02254" w:rsidRDefault="00465ECA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54" w:rsidRPr="00E02254" w:rsidRDefault="00E02254" w:rsidP="003B790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навчальних досягнень студентів за виконання </w:t>
      </w:r>
      <w:r w:rsidRPr="00E02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модульних контрольних робіт 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передбачає </w:t>
      </w:r>
      <w:r w:rsid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ваговий бал 50</w:t>
      </w:r>
      <w:r w:rsidRPr="00E02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МКР 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Нарахування балів </w:t>
      </w:r>
      <w:r w:rsidR="00B54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виконання 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завд</w:t>
      </w:r>
      <w:r w:rsidR="00B54907">
        <w:rPr>
          <w:rFonts w:ascii="Times New Roman" w:eastAsia="Times New Roman" w:hAnsi="Times New Roman" w:cs="Times New Roman"/>
          <w:color w:val="000000"/>
          <w:sz w:val="28"/>
          <w:szCs w:val="28"/>
        </w:rPr>
        <w:t>ань МКР</w:t>
      </w:r>
      <w:r w:rsidRPr="00E02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54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907" w:rsidRP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бал </w:t>
      </w:r>
      <w:r w:rsid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кож</w:t>
      </w:r>
      <w:r w:rsidR="00B54907" w:rsidRP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правильну відповідь</w:t>
      </w:r>
      <w:r w:rsidR="00B54907" w:rsidRP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тест</w:t>
      </w:r>
      <w:r w:rsidR="00B54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</w:p>
    <w:p w:rsidR="003B7909" w:rsidRDefault="003B7909" w:rsidP="003B7909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251B">
        <w:rPr>
          <w:rFonts w:ascii="Times New Roman" w:hAnsi="Times New Roman"/>
          <w:b/>
          <w:color w:val="000000"/>
          <w:sz w:val="28"/>
          <w:szCs w:val="28"/>
        </w:rPr>
        <w:t>Мінімальна оцінка</w:t>
      </w:r>
      <w:r>
        <w:rPr>
          <w:rFonts w:ascii="Times New Roman" w:hAnsi="Times New Roman"/>
          <w:color w:val="000000"/>
          <w:sz w:val="28"/>
          <w:szCs w:val="28"/>
        </w:rPr>
        <w:t xml:space="preserve"> зарахування даного виду навчальної роботи – </w:t>
      </w:r>
      <w:r w:rsidR="00B549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A1251B">
        <w:rPr>
          <w:rFonts w:ascii="Times New Roman" w:hAnsi="Times New Roman"/>
          <w:b/>
          <w:color w:val="000000"/>
          <w:sz w:val="28"/>
          <w:szCs w:val="28"/>
        </w:rPr>
        <w:t xml:space="preserve"> балів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4E83" w:rsidRPr="003B7909" w:rsidRDefault="00BF4E83" w:rsidP="003B7909">
      <w:pPr>
        <w:shd w:val="clear" w:color="auto" w:fill="FFFFFF"/>
        <w:spacing w:line="240" w:lineRule="auto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E83" w:rsidRDefault="00BF4E83" w:rsidP="00BF4E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Увага! </w:t>
      </w:r>
      <w:r w:rsidRPr="0031544D">
        <w:rPr>
          <w:rFonts w:ascii="Times New Roman" w:eastAsia="Times New Roman" w:hAnsi="Times New Roman" w:cs="Times New Roman"/>
          <w:b/>
          <w:i/>
          <w:sz w:val="28"/>
          <w:szCs w:val="28"/>
        </w:rPr>
        <w:t>Умови допуску до підсумкового контролю</w:t>
      </w:r>
      <w:r w:rsidRPr="0031544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B5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44D">
        <w:rPr>
          <w:rFonts w:ascii="Times New Roman" w:eastAsia="Times New Roman" w:hAnsi="Times New Roman" w:cs="Times New Roman"/>
          <w:b/>
          <w:sz w:val="28"/>
          <w:szCs w:val="28"/>
        </w:rPr>
        <w:t>обов’язкова присутність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 відпрацювання</w:t>
      </w:r>
      <w:r w:rsidRPr="0031544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лекці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</w:t>
      </w:r>
      <w:r w:rsidRPr="00B56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544D">
        <w:rPr>
          <w:rFonts w:ascii="Times New Roman" w:eastAsia="Times New Roman" w:hAnsi="Times New Roman" w:cs="Times New Roman"/>
          <w:b/>
          <w:sz w:val="28"/>
          <w:szCs w:val="28"/>
        </w:rPr>
        <w:t>відвідування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44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відпрацювання семінарів</w:t>
      </w:r>
      <w:r w:rsidR="00B54907">
        <w:rPr>
          <w:rFonts w:ascii="Times New Roman" w:eastAsia="Times New Roman" w:hAnsi="Times New Roman" w:cs="Times New Roman"/>
          <w:b/>
          <w:sz w:val="28"/>
          <w:szCs w:val="28"/>
        </w:rPr>
        <w:t>, написання МКР та есе</w:t>
      </w:r>
      <w:r w:rsidRPr="00B5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907" w:rsidRPr="00BF4E83" w:rsidRDefault="00B54907" w:rsidP="00BF4E8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5A8" w:rsidRDefault="000975A8" w:rsidP="00097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Електронні ресурси:</w:t>
      </w:r>
    </w:p>
    <w:p w:rsidR="0076332C" w:rsidRPr="0076332C" w:rsidRDefault="0076332C" w:rsidP="00763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32C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Офіційний сайт Європейського Союзу. URL: http://www.europa.eu/</w:t>
      </w:r>
    </w:p>
    <w:p w:rsidR="000975A8" w:rsidRPr="0076332C" w:rsidRDefault="0076332C" w:rsidP="00763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32C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Офіційний портал законодавства ЄС (в електронному вигляді наявні усі види правових актів ЄС, Офіційний бюлетень ЄС та інша документація. URL: www.eur-lex.europa.eu</w:t>
      </w:r>
    </w:p>
    <w:p w:rsidR="000975A8" w:rsidRPr="000975A8" w:rsidRDefault="00BF4E83" w:rsidP="00097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 література: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Агазаде</w:t>
      </w:r>
      <w:proofErr w:type="spellEnd"/>
      <w:r>
        <w:rPr>
          <w:rFonts w:ascii="Times New Roman" w:hAnsi="Times New Roman"/>
          <w:sz w:val="28"/>
          <w:szCs w:val="28"/>
        </w:rPr>
        <w:t xml:space="preserve"> Ф. Україна в ОБСЄ: двадцять років участі у </w:t>
      </w:r>
      <w:proofErr w:type="spellStart"/>
      <w:r>
        <w:rPr>
          <w:rFonts w:ascii="Times New Roman" w:hAnsi="Times New Roman"/>
          <w:sz w:val="28"/>
          <w:szCs w:val="28"/>
        </w:rPr>
        <w:t>розвʼязанні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актуальних міжнародних проблем / Ф. </w:t>
      </w:r>
      <w:proofErr w:type="spellStart"/>
      <w:r>
        <w:rPr>
          <w:rFonts w:ascii="Times New Roman" w:hAnsi="Times New Roman"/>
          <w:sz w:val="28"/>
          <w:szCs w:val="28"/>
        </w:rPr>
        <w:t>Агазаде</w:t>
      </w:r>
      <w:proofErr w:type="spellEnd"/>
      <w:r>
        <w:rPr>
          <w:rFonts w:ascii="Times New Roman" w:hAnsi="Times New Roman"/>
          <w:sz w:val="28"/>
          <w:szCs w:val="28"/>
        </w:rPr>
        <w:t xml:space="preserve"> //  </w:t>
      </w:r>
      <w:r w:rsidRPr="000F251B">
        <w:rPr>
          <w:rFonts w:ascii="Times New Roman" w:hAnsi="Times New Roman"/>
          <w:bCs/>
          <w:sz w:val="28"/>
          <w:szCs w:val="28"/>
        </w:rPr>
        <w:t>Міжнародні зв’язки України: наук</w:t>
      </w:r>
      <w:r>
        <w:rPr>
          <w:rFonts w:ascii="Times New Roman" w:hAnsi="Times New Roman"/>
          <w:bCs/>
          <w:sz w:val="28"/>
          <w:szCs w:val="28"/>
        </w:rPr>
        <w:t xml:space="preserve">ові пошуки і знахідки (далі – МЗУ).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 w:rsidRPr="000F251B">
        <w:rPr>
          <w:rFonts w:ascii="Times New Roman" w:hAnsi="Times New Roman"/>
          <w:sz w:val="28"/>
          <w:szCs w:val="28"/>
        </w:rPr>
        <w:t>: Міжвідомчий збірник наукових праць / Відп. ред. С. В. </w:t>
      </w:r>
      <w:proofErr w:type="spellStart"/>
      <w:r w:rsidRPr="000F251B">
        <w:rPr>
          <w:rFonts w:ascii="Times New Roman" w:hAnsi="Times New Roman"/>
          <w:sz w:val="28"/>
          <w:szCs w:val="28"/>
        </w:rPr>
        <w:t>Віднянський</w:t>
      </w:r>
      <w:proofErr w:type="spellEnd"/>
      <w:r w:rsidRPr="000F251B">
        <w:rPr>
          <w:rFonts w:ascii="Times New Roman" w:hAnsi="Times New Roman"/>
          <w:sz w:val="28"/>
          <w:szCs w:val="28"/>
        </w:rPr>
        <w:t>. – К. : Ін-т іс</w:t>
      </w:r>
      <w:r>
        <w:rPr>
          <w:rFonts w:ascii="Times New Roman" w:hAnsi="Times New Roman"/>
          <w:sz w:val="28"/>
          <w:szCs w:val="28"/>
        </w:rPr>
        <w:t>торії України НАН України, 2012.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A941B4">
        <w:rPr>
          <w:rFonts w:ascii="Times New Roman" w:hAnsi="Times New Roman"/>
          <w:sz w:val="28"/>
          <w:szCs w:val="24"/>
          <w:lang w:eastAsia="ru-RU"/>
        </w:rPr>
        <w:t>Алов</w:t>
      </w:r>
      <w:proofErr w:type="spellEnd"/>
      <w:r w:rsidRPr="00A941B4">
        <w:rPr>
          <w:rFonts w:ascii="Times New Roman" w:hAnsi="Times New Roman"/>
          <w:sz w:val="28"/>
          <w:szCs w:val="24"/>
          <w:lang w:eastAsia="ru-RU"/>
        </w:rPr>
        <w:t xml:space="preserve"> С. Україна і Рада Європи / С. </w:t>
      </w:r>
      <w:proofErr w:type="spellStart"/>
      <w:r w:rsidRPr="00A941B4">
        <w:rPr>
          <w:rFonts w:ascii="Times New Roman" w:hAnsi="Times New Roman"/>
          <w:sz w:val="28"/>
          <w:szCs w:val="24"/>
          <w:lang w:eastAsia="ru-RU"/>
        </w:rPr>
        <w:t>Алов</w:t>
      </w:r>
      <w:proofErr w:type="spellEnd"/>
      <w:r w:rsidRPr="00A941B4">
        <w:rPr>
          <w:rFonts w:ascii="Times New Roman" w:hAnsi="Times New Roman"/>
          <w:sz w:val="28"/>
          <w:szCs w:val="24"/>
          <w:lang w:eastAsia="ru-RU"/>
        </w:rPr>
        <w:t xml:space="preserve">. // Історичні і політологічні дослідження. – 2001. - № 3 (7).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</w:rPr>
        <w:t>Купчан</w:t>
      </w:r>
      <w:proofErr w:type="spellEnd"/>
      <w:r>
        <w:rPr>
          <w:rFonts w:ascii="Times New Roman" w:hAnsi="Times New Roman"/>
          <w:sz w:val="28"/>
          <w:szCs w:val="28"/>
        </w:rPr>
        <w:t xml:space="preserve"> И. Пута на ногах </w:t>
      </w:r>
      <w:proofErr w:type="spellStart"/>
      <w:r>
        <w:rPr>
          <w:rFonts w:ascii="Times New Roman" w:hAnsi="Times New Roman"/>
          <w:sz w:val="28"/>
          <w:szCs w:val="28"/>
        </w:rPr>
        <w:t>Европ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ы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1998. - № 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Проблеми координації </w:t>
      </w:r>
      <w:proofErr w:type="spellStart"/>
      <w:r>
        <w:rPr>
          <w:rFonts w:ascii="Times New Roman" w:hAnsi="Times New Roman"/>
          <w:sz w:val="28"/>
          <w:szCs w:val="28"/>
        </w:rPr>
        <w:t>чесько</w:t>
      </w:r>
      <w:proofErr w:type="spellEnd"/>
      <w:r>
        <w:rPr>
          <w:rFonts w:ascii="Times New Roman" w:hAnsi="Times New Roman"/>
          <w:sz w:val="28"/>
          <w:szCs w:val="28"/>
        </w:rPr>
        <w:t xml:space="preserve">-словацьких міждержавних відносин у контексті євроатлантичної інтеграції / В. </w:t>
      </w:r>
      <w:proofErr w:type="spellStart"/>
      <w:r>
        <w:rPr>
          <w:rFonts w:ascii="Times New Roman" w:hAnsi="Times New Roman"/>
          <w:sz w:val="28"/>
          <w:szCs w:val="28"/>
        </w:rPr>
        <w:t>Андрейко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22</w:t>
      </w:r>
      <w:r>
        <w:rPr>
          <w:rFonts w:ascii="Times New Roman" w:hAnsi="Times New Roman"/>
          <w:sz w:val="28"/>
          <w:szCs w:val="28"/>
        </w:rPr>
        <w:t>. – 2013.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Європейський Союз: перспективи для України в сфері політики зайнятості / Т. </w:t>
      </w:r>
      <w:proofErr w:type="spellStart"/>
      <w:r>
        <w:rPr>
          <w:rFonts w:ascii="Times New Roman" w:hAnsi="Times New Roman"/>
          <w:sz w:val="28"/>
          <w:szCs w:val="28"/>
        </w:rPr>
        <w:t>Антонченко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15</w:t>
      </w:r>
      <w:r>
        <w:rPr>
          <w:rFonts w:ascii="Times New Roman" w:hAnsi="Times New Roman"/>
          <w:sz w:val="28"/>
          <w:szCs w:val="28"/>
        </w:rPr>
        <w:t>. – 2006.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Арах М. Европейский союз: видение политического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обьединения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М., 1998.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Арбатова Н. Италия в тисках кризиса: перемены или преемственность / Н. Арбатова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– 2013. - № 7.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Багаева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Расширение ЕС и проблемы европейского интеграционного процесса / А.В.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Ф.И. Фоминых // Вестник Московского университета. Серия 18. Социология и политология. – 2008.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Барановский В.Г. Европейское сообщество в системе международных отношений. – М., 1986.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Белобров Ю. Европейская безопасность на перепутье / Ю. Белобров // МЖ. – 2013. - № 9.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Бодрук</w:t>
      </w:r>
      <w:proofErr w:type="spellEnd"/>
      <w:r>
        <w:rPr>
          <w:rFonts w:ascii="Times New Roman" w:hAnsi="Times New Roman"/>
          <w:sz w:val="28"/>
          <w:szCs w:val="28"/>
        </w:rPr>
        <w:t xml:space="preserve"> О. В умовах ширшої Європи. Україна-ЄС 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 2004. - № 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Борко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Ю.А. От европейской идеи – к единой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Европе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М., 1998.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І. Особливості процесу інтеграції Республіки Хорватія до Європейського Союзу / І. </w:t>
      </w:r>
      <w:proofErr w:type="spellStart"/>
      <w:r>
        <w:rPr>
          <w:rFonts w:ascii="Times New Roman" w:hAnsi="Times New Roman"/>
          <w:sz w:val="28"/>
          <w:szCs w:val="28"/>
        </w:rPr>
        <w:t>Боровець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24</w:t>
      </w:r>
      <w:r>
        <w:rPr>
          <w:rFonts w:ascii="Times New Roman" w:hAnsi="Times New Roman"/>
          <w:sz w:val="28"/>
          <w:szCs w:val="28"/>
        </w:rPr>
        <w:t>. – 2015.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760">
        <w:rPr>
          <w:rFonts w:ascii="Times New Roman" w:hAnsi="Times New Roman"/>
          <w:sz w:val="28"/>
          <w:szCs w:val="28"/>
        </w:rPr>
        <w:t>Бочаров</w:t>
      </w:r>
      <w:proofErr w:type="spellEnd"/>
      <w:r w:rsidRPr="00A31760">
        <w:rPr>
          <w:rFonts w:ascii="Times New Roman" w:hAnsi="Times New Roman"/>
          <w:sz w:val="28"/>
          <w:szCs w:val="28"/>
        </w:rPr>
        <w:t xml:space="preserve"> С.В. Шлях Польщі до Європейського Союзу. – Донецьк, 2011.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Браун А. Маргарет Тэтчер и конец холодной войны / А. Браун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Полис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Политические исследования – 2012. - № 1.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Буглай</w:t>
      </w:r>
      <w:proofErr w:type="spellEnd"/>
      <w:r>
        <w:rPr>
          <w:rFonts w:ascii="Times New Roman" w:hAnsi="Times New Roman"/>
          <w:sz w:val="28"/>
          <w:szCs w:val="28"/>
        </w:rPr>
        <w:t xml:space="preserve"> Н. Особливості й перспективи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єврорегіонів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/ Н. </w:t>
      </w:r>
      <w:proofErr w:type="spellStart"/>
      <w:r>
        <w:rPr>
          <w:rFonts w:ascii="Times New Roman" w:hAnsi="Times New Roman"/>
          <w:sz w:val="28"/>
          <w:szCs w:val="28"/>
        </w:rPr>
        <w:t>Буглай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17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Будкін</w:t>
      </w:r>
      <w:proofErr w:type="spellEnd"/>
      <w:r>
        <w:rPr>
          <w:rFonts w:ascii="Times New Roman" w:hAnsi="Times New Roman"/>
          <w:sz w:val="28"/>
          <w:szCs w:val="28"/>
        </w:rPr>
        <w:t xml:space="preserve"> В. та ін. Україна та ЄС: лібералізація співробітництва / В. </w:t>
      </w:r>
      <w:proofErr w:type="spellStart"/>
      <w:r>
        <w:rPr>
          <w:rFonts w:ascii="Times New Roman" w:hAnsi="Times New Roman"/>
          <w:sz w:val="28"/>
          <w:szCs w:val="28"/>
        </w:rPr>
        <w:t>Будкін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Політична думка – 1995. - № 2-3.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Бухарин Н.И. Вступление Польши в Европейский Союз и Россия / Н.И. Бухарин /</w:t>
      </w:r>
      <w:proofErr w:type="gramStart"/>
      <w:r>
        <w:rPr>
          <w:rFonts w:ascii="Times New Roman" w:hAnsi="Times New Roman"/>
          <w:sz w:val="28"/>
          <w:szCs w:val="24"/>
          <w:lang w:val="ru-RU" w:eastAsia="ru-RU"/>
        </w:rPr>
        <w:t xml:space="preserve">/ 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ru-RU" w:eastAsia="ru-RU"/>
        </w:rPr>
        <w:t>. – 2008.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Вайнштейн Г.И. Демографический фактор эволюции «социального государства» в Европе / Г.И. Вайнштейн // Полис. Политические исследования – 2012. - № 6.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Валовая Т.Д. Искушение Европы. Исторические профили. – М., 1998.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Ватлин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А.Ю. Германия в 2000-2010 годах / А.Ю.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Ватлин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. – 2010. - № 6.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Вдовиченко В. </w:t>
      </w:r>
      <w:proofErr w:type="spellStart"/>
      <w:r>
        <w:rPr>
          <w:rFonts w:ascii="Times New Roman" w:hAnsi="Times New Roman"/>
          <w:sz w:val="28"/>
          <w:szCs w:val="28"/>
        </w:rPr>
        <w:t>Взаємозвʼязок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атлантизму та </w:t>
      </w:r>
      <w:proofErr w:type="spellStart"/>
      <w:r>
        <w:rPr>
          <w:rFonts w:ascii="Times New Roman" w:hAnsi="Times New Roman"/>
          <w:sz w:val="28"/>
          <w:szCs w:val="28"/>
        </w:rPr>
        <w:t>європеїзму</w:t>
      </w:r>
      <w:proofErr w:type="spellEnd"/>
      <w:r>
        <w:rPr>
          <w:rFonts w:ascii="Times New Roman" w:hAnsi="Times New Roman"/>
          <w:sz w:val="28"/>
          <w:szCs w:val="28"/>
        </w:rPr>
        <w:t xml:space="preserve"> у зовнішній політиці Італії (1992-2001 рр.) / В. Вдовиченко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. – 2012.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Вдовиченко В. Виклики італійської міграційної політики в контексті підходів Євросоюзу / В. Вдовиченко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24</w:t>
      </w:r>
      <w:r>
        <w:rPr>
          <w:rFonts w:ascii="Times New Roman" w:hAnsi="Times New Roman"/>
          <w:sz w:val="28"/>
          <w:szCs w:val="28"/>
        </w:rPr>
        <w:t>. – 2015.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Вдовиченко В. Трансформаційні процеси в італійському суспільстві в контексті імплементації Маастрихтського договору / В. Вдовиченко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22</w:t>
      </w:r>
      <w:r>
        <w:rPr>
          <w:rFonts w:ascii="Times New Roman" w:hAnsi="Times New Roman"/>
          <w:sz w:val="28"/>
          <w:szCs w:val="28"/>
        </w:rPr>
        <w:t>. – 2013.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Віднянский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Обʼєднана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Європа: від мрії до реальності. Історичні нариси про батьків-засновників Європейського Союзу / С.В.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Віднянскьий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, А.Ю. Мартинов. – К. : Києво-Могилянська академія, 2011.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Віднянський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 Україна в європейському геополітичному просторі: проблеми та перспективи інтеграції / С. </w:t>
      </w:r>
      <w:proofErr w:type="spellStart"/>
      <w:r>
        <w:rPr>
          <w:rFonts w:ascii="Times New Roman" w:hAnsi="Times New Roman"/>
          <w:sz w:val="28"/>
          <w:szCs w:val="28"/>
        </w:rPr>
        <w:t>Віднянський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18</w:t>
      </w:r>
      <w:r>
        <w:rPr>
          <w:rFonts w:ascii="Times New Roman" w:hAnsi="Times New Roman"/>
          <w:sz w:val="28"/>
          <w:szCs w:val="28"/>
        </w:rPr>
        <w:t>. 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Волох В. Противодействие нелегальной миграции: практики ЕС и политика России / В. Волох // МЖ. – 2013. - № 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 В. Більше зусиль – більше дивідендів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 В. Прискорювач демократичних перетворень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Гаджуров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Неупереджено і всебічно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Газін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В.П. Актуальні проблеми сучасності: історія, світова політика. Монографія. – К. : Слово,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Гарагонич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 Стратегія міжрегіональної та транскордонної співпраці в контексті євроінтеграції України / В.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Гарагонич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ЗУ</w:t>
      </w:r>
      <w:r w:rsidRPr="000F251B"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 w:rsidRPr="000F251B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0F251B">
        <w:rPr>
          <w:rFonts w:ascii="Times New Roman" w:hAnsi="Times New Roman"/>
          <w:bCs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 xml:space="preserve">. –м </w:t>
      </w:r>
      <w:r w:rsidRPr="000F251B">
        <w:rPr>
          <w:rFonts w:ascii="Times New Roman" w:hAnsi="Times New Roman"/>
          <w:sz w:val="28"/>
          <w:szCs w:val="28"/>
        </w:rPr>
        <w:t>2010.</w:t>
      </w:r>
      <w:r w:rsidRPr="00CA089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975A8" w:rsidRPr="00C978FC" w:rsidRDefault="000975A8" w:rsidP="000975A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Гахраманова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Ш.Ш. Косово у балканській регіональній системі міжнародних відносин (1999-2010) / Ш.Ш. </w:t>
      </w:r>
      <w:proofErr w:type="spellStart"/>
      <w:r>
        <w:rPr>
          <w:rFonts w:ascii="Times New Roman" w:hAnsi="Times New Roman"/>
          <w:sz w:val="28"/>
          <w:szCs w:val="28"/>
        </w:rPr>
        <w:t>Гахраманова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920953">
        <w:rPr>
          <w:rFonts w:ascii="Times New Roman" w:hAnsi="Times New Roman"/>
          <w:sz w:val="28"/>
          <w:szCs w:val="28"/>
        </w:rPr>
        <w:t xml:space="preserve">Наукові праці </w:t>
      </w:r>
      <w:proofErr w:type="spellStart"/>
      <w:r w:rsidRPr="00920953">
        <w:rPr>
          <w:rFonts w:ascii="Times New Roman" w:hAnsi="Times New Roman"/>
          <w:sz w:val="28"/>
          <w:szCs w:val="28"/>
        </w:rPr>
        <w:t>Камʼянець-Подільского</w:t>
      </w:r>
      <w:proofErr w:type="spellEnd"/>
      <w:r w:rsidRPr="00920953">
        <w:rPr>
          <w:rFonts w:ascii="Times New Roman" w:hAnsi="Times New Roman"/>
          <w:sz w:val="28"/>
          <w:szCs w:val="28"/>
        </w:rPr>
        <w:t xml:space="preserve"> національного університету імені Івана Огі</w:t>
      </w:r>
      <w:r>
        <w:rPr>
          <w:rFonts w:ascii="Times New Roman" w:hAnsi="Times New Roman"/>
          <w:sz w:val="28"/>
          <w:szCs w:val="28"/>
        </w:rPr>
        <w:t>єнка. Том 20</w:t>
      </w:r>
      <w:r w:rsidRPr="0092095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20953">
        <w:rPr>
          <w:rFonts w:ascii="Times New Roman" w:hAnsi="Times New Roman"/>
          <w:sz w:val="28"/>
          <w:szCs w:val="28"/>
        </w:rPr>
        <w:t>Камʼянець</w:t>
      </w:r>
      <w:proofErr w:type="spellEnd"/>
      <w:r w:rsidRPr="00920953">
        <w:rPr>
          <w:rFonts w:ascii="Times New Roman" w:hAnsi="Times New Roman"/>
          <w:sz w:val="28"/>
          <w:szCs w:val="28"/>
        </w:rPr>
        <w:t xml:space="preserve">-Подільський, </w:t>
      </w:r>
      <w:r>
        <w:rPr>
          <w:rFonts w:ascii="Times New Roman" w:hAnsi="Times New Roman"/>
          <w:sz w:val="28"/>
          <w:szCs w:val="28"/>
        </w:rPr>
        <w:t>2010</w:t>
      </w:r>
      <w:r w:rsidRPr="00920953">
        <w:rPr>
          <w:rFonts w:ascii="Times New Roman" w:hAnsi="Times New Roman"/>
          <w:sz w:val="28"/>
          <w:szCs w:val="28"/>
        </w:rPr>
        <w:t>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Гахраманова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Ш.Ш. Регіональні та глобальні наслідки незалежності Косово / Ш.Ш.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Гахраманова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ЗУ</w:t>
      </w:r>
      <w:r w:rsidRPr="000F251B"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 w:rsidRPr="000F251B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0F251B">
        <w:rPr>
          <w:rFonts w:ascii="Times New Roman" w:hAnsi="Times New Roman"/>
          <w:bCs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F251B">
        <w:rPr>
          <w:rFonts w:ascii="Times New Roman" w:hAnsi="Times New Roman"/>
          <w:sz w:val="28"/>
          <w:szCs w:val="28"/>
        </w:rPr>
        <w:t>2010.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Глинкина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С.П. Глобальный кризис и его особенности в новых странах – членах ЕС / С.П.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Глинкина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, Н.В. Куликова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2010.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 w:rsidRPr="009D0714">
        <w:rPr>
          <w:rFonts w:ascii="Times New Roman" w:hAnsi="Times New Roman"/>
          <w:sz w:val="28"/>
          <w:szCs w:val="24"/>
          <w:lang w:val="ru-RU" w:eastAsia="ru-RU"/>
        </w:rPr>
        <w:t>Гли</w:t>
      </w:r>
      <w:r>
        <w:rPr>
          <w:rFonts w:ascii="Times New Roman" w:hAnsi="Times New Roman"/>
          <w:sz w:val="28"/>
          <w:szCs w:val="24"/>
          <w:lang w:val="ru-RU" w:eastAsia="ru-RU"/>
        </w:rPr>
        <w:t>нкина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С.П. </w:t>
      </w:r>
      <w:r w:rsidRPr="009D0714">
        <w:rPr>
          <w:rFonts w:ascii="Times New Roman" w:hAnsi="Times New Roman"/>
          <w:sz w:val="28"/>
          <w:szCs w:val="24"/>
          <w:lang w:val="ru-RU" w:eastAsia="ru-RU"/>
        </w:rPr>
        <w:t>Россия и Центрально-Восточна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я Европа на рубеже ХХ-XXI веков / С.П.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Глинкина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, И.И. Орлик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2006.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lastRenderedPageBreak/>
        <w:t>Глинкина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С.П. Центрально-Восточная Европа на пути в Евросоюз / С.П.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Глинкина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2007.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Європейський фініш країн ЦСЄ і проблема економічного суверенітету / О. </w:t>
      </w: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12. – </w:t>
      </w:r>
      <w:r>
        <w:rPr>
          <w:rFonts w:ascii="Times New Roman" w:hAnsi="Times New Roman"/>
          <w:sz w:val="28"/>
          <w:szCs w:val="28"/>
        </w:rPr>
        <w:t>2003.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Європейські ідеали і пострадянський ідеалізм як чинники української трансформації / О. </w:t>
      </w: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. – 2012.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C40EA6">
        <w:rPr>
          <w:rFonts w:ascii="Times New Roman" w:hAnsi="Times New Roman"/>
          <w:sz w:val="28"/>
          <w:szCs w:val="24"/>
          <w:lang w:eastAsia="ru-RU"/>
        </w:rPr>
        <w:t>Горенко</w:t>
      </w:r>
      <w:proofErr w:type="spellEnd"/>
      <w:r w:rsidRPr="00C40EA6">
        <w:rPr>
          <w:rFonts w:ascii="Times New Roman" w:hAnsi="Times New Roman"/>
          <w:sz w:val="28"/>
          <w:szCs w:val="24"/>
          <w:lang w:eastAsia="ru-RU"/>
        </w:rPr>
        <w:t xml:space="preserve"> О. </w:t>
      </w:r>
      <w:r>
        <w:rPr>
          <w:rFonts w:ascii="Times New Roman" w:hAnsi="Times New Roman"/>
          <w:sz w:val="28"/>
          <w:szCs w:val="24"/>
          <w:lang w:eastAsia="ru-RU"/>
        </w:rPr>
        <w:t xml:space="preserve">Історико-методологічна конкуренція етноцентризму та антропоцентризму в євроінтеграції України / О.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Горенко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ЗУ</w:t>
      </w:r>
      <w:r w:rsidRPr="000F251B"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 w:rsidRPr="000F251B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0F251B">
        <w:rPr>
          <w:rFonts w:ascii="Times New Roman" w:hAnsi="Times New Roman"/>
          <w:bCs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 xml:space="preserve"> – 2010.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Комунікативна стратегія ЄС і проблеми української європеїзації / О. </w:t>
      </w: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23</w:t>
      </w:r>
      <w:r>
        <w:rPr>
          <w:rFonts w:ascii="Times New Roman" w:hAnsi="Times New Roman"/>
          <w:sz w:val="28"/>
          <w:szCs w:val="28"/>
        </w:rPr>
        <w:t>. – 2014.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Соціальний </w:t>
      </w:r>
      <w:proofErr w:type="spellStart"/>
      <w:r>
        <w:rPr>
          <w:rFonts w:ascii="Times New Roman" w:hAnsi="Times New Roman"/>
          <w:sz w:val="28"/>
          <w:szCs w:val="28"/>
        </w:rPr>
        <w:t>європеїзм</w:t>
      </w:r>
      <w:proofErr w:type="spellEnd"/>
      <w:r>
        <w:rPr>
          <w:rFonts w:ascii="Times New Roman" w:hAnsi="Times New Roman"/>
          <w:sz w:val="28"/>
          <w:szCs w:val="28"/>
        </w:rPr>
        <w:t xml:space="preserve"> як потреба нового етапу української історії / О. </w:t>
      </w: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15</w:t>
      </w:r>
      <w:r>
        <w:rPr>
          <w:rFonts w:ascii="Times New Roman" w:hAnsi="Times New Roman"/>
          <w:sz w:val="28"/>
          <w:szCs w:val="28"/>
        </w:rPr>
        <w:t>. – 2006.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9E2A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Українська версія європейської ідентичності та інтеграційний досвід Центрально-Східної Європи / О. </w:t>
      </w:r>
      <w:proofErr w:type="spellStart"/>
      <w:r>
        <w:rPr>
          <w:rFonts w:ascii="Times New Roman" w:hAnsi="Times New Roman"/>
          <w:sz w:val="28"/>
          <w:szCs w:val="28"/>
        </w:rPr>
        <w:t>Горенко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. –2011.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Гошкін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Обʼєднана</w:t>
      </w:r>
      <w:proofErr w:type="spellEnd"/>
      <w:r>
        <w:rPr>
          <w:rFonts w:ascii="Times New Roman" w:hAnsi="Times New Roman"/>
          <w:sz w:val="28"/>
          <w:szCs w:val="28"/>
        </w:rPr>
        <w:t xml:space="preserve"> Європа: що там на нас чекає?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1995. - № 7.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І. Еволюція торговельних відносин ЄС з країнами </w:t>
      </w:r>
      <w:proofErr w:type="spellStart"/>
      <w:r>
        <w:rPr>
          <w:rFonts w:ascii="Times New Roman" w:hAnsi="Times New Roman"/>
          <w:sz w:val="28"/>
          <w:szCs w:val="28"/>
        </w:rPr>
        <w:t>Середземноморʼя</w:t>
      </w:r>
      <w:proofErr w:type="spellEnd"/>
      <w:r>
        <w:rPr>
          <w:rFonts w:ascii="Times New Roman" w:hAnsi="Times New Roman"/>
          <w:sz w:val="28"/>
          <w:szCs w:val="28"/>
        </w:rPr>
        <w:t xml:space="preserve"> (1995-2005 рр.) / І. </w:t>
      </w:r>
      <w:proofErr w:type="spellStart"/>
      <w:r>
        <w:rPr>
          <w:rFonts w:ascii="Times New Roman" w:hAnsi="Times New Roman"/>
          <w:sz w:val="28"/>
          <w:szCs w:val="28"/>
        </w:rPr>
        <w:t>Грицьких</w:t>
      </w:r>
      <w:proofErr w:type="spellEnd"/>
      <w:r>
        <w:rPr>
          <w:rFonts w:ascii="Times New Roman" w:hAnsi="Times New Roman"/>
          <w:sz w:val="28"/>
          <w:szCs w:val="28"/>
        </w:rPr>
        <w:t xml:space="preserve">, С. Левченко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18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Грубінко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Криза системи європейської безпеки в умовах російсько-українського конфлікту: стратегічні підходи та інтереси Великої Британії / А. </w:t>
      </w:r>
      <w:proofErr w:type="spellStart"/>
      <w:r>
        <w:rPr>
          <w:rFonts w:ascii="Times New Roman" w:hAnsi="Times New Roman"/>
          <w:sz w:val="28"/>
          <w:szCs w:val="28"/>
        </w:rPr>
        <w:t>Грубінко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24</w:t>
      </w:r>
      <w:r>
        <w:rPr>
          <w:rFonts w:ascii="Times New Roman" w:hAnsi="Times New Roman"/>
          <w:sz w:val="28"/>
          <w:szCs w:val="28"/>
        </w:rPr>
        <w:t>. – 2015.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8FC">
        <w:rPr>
          <w:rFonts w:ascii="Times New Roman" w:hAnsi="Times New Roman"/>
          <w:sz w:val="28"/>
          <w:szCs w:val="28"/>
        </w:rPr>
        <w:t>Грубінко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А. Позиц</w:t>
      </w:r>
      <w:r>
        <w:rPr>
          <w:rFonts w:ascii="Times New Roman" w:hAnsi="Times New Roman"/>
          <w:sz w:val="28"/>
          <w:szCs w:val="28"/>
        </w:rPr>
        <w:t xml:space="preserve">ія Великої Британії з питань майбутнього Західноєвропейського Союзу (90-ті рр. ХХ ст.) / А. </w:t>
      </w:r>
      <w:proofErr w:type="spellStart"/>
      <w:r>
        <w:rPr>
          <w:rFonts w:ascii="Times New Roman" w:hAnsi="Times New Roman"/>
          <w:sz w:val="28"/>
          <w:szCs w:val="28"/>
        </w:rPr>
        <w:t>Грубінко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Університет – 2009.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Грушко А.О. Россия, ЕС и НАТО /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А,О.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Грушко // МЖ. – 2014. - № 7.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Гудима Б. Дорогою до спільного дому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1998.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Давиденко А. Европа: от недоверия к взаимопониманию / А. Давыденко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– 2013.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37EF5">
        <w:rPr>
          <w:rFonts w:ascii="Times New Roman" w:hAnsi="Times New Roman"/>
          <w:sz w:val="28"/>
          <w:szCs w:val="24"/>
        </w:rPr>
        <w:t>Дейв</w:t>
      </w:r>
      <w:r>
        <w:rPr>
          <w:rFonts w:ascii="Times New Roman" w:hAnsi="Times New Roman"/>
          <w:sz w:val="28"/>
          <w:szCs w:val="24"/>
        </w:rPr>
        <w:t>іс Норман</w:t>
      </w:r>
      <w:r w:rsidRPr="00637EF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Європа. Історія. – К., 1999.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Денчев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К. «Ультраправая волна» в Европе: 90-е годы ХХ – начало ХХ</w:t>
      </w:r>
      <w:r>
        <w:rPr>
          <w:rFonts w:ascii="Times New Roman" w:hAnsi="Times New Roman"/>
          <w:sz w:val="28"/>
          <w:szCs w:val="24"/>
          <w:lang w:eastAsia="ru-RU"/>
        </w:rPr>
        <w:t>І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века / К.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Денчев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2008.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Дисян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Евроинтеграция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поневоле? Оценивая наступательный характер ОПБО ЕС /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2015. - № 6.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Дубинин Ю.В. Еще раз о «Европе от Атлантики до Урала» / Ю.В. Дубинин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2008.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Європейський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Союз: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консолідовані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договори. – К., 1999.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Єременко С. Чорноморський регіон і розширена Європа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Жиль Р. Европейский союз: препятствие для создания большой Европы? / Р. Жиль // МЖ. – 2013. - № 12.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Жискар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ДʼЭстен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Власть и жизнь – М., 1990.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Забігайло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В. Шлях України до Європейського Союзу (виконання </w:t>
      </w:r>
      <w:proofErr w:type="spellStart"/>
      <w:r>
        <w:rPr>
          <w:rFonts w:ascii="Times New Roman" w:hAnsi="Times New Roman"/>
          <w:sz w:val="28"/>
          <w:szCs w:val="28"/>
        </w:rPr>
        <w:t>зобовʼязань</w:t>
      </w:r>
      <w:proofErr w:type="spellEnd"/>
      <w:r>
        <w:rPr>
          <w:rFonts w:ascii="Times New Roman" w:hAnsi="Times New Roman"/>
          <w:sz w:val="28"/>
          <w:szCs w:val="28"/>
        </w:rPr>
        <w:t xml:space="preserve"> за угодою про партнерство і співробітництво в сфері політико-правової реформи і гармонізації права) / В. </w:t>
      </w:r>
      <w:proofErr w:type="spellStart"/>
      <w:r>
        <w:rPr>
          <w:rFonts w:ascii="Times New Roman" w:hAnsi="Times New Roman"/>
          <w:sz w:val="28"/>
          <w:szCs w:val="28"/>
        </w:rPr>
        <w:t>Забігайло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Політична думка – 2000.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Завальный П. Россия и Европейский Союз нацелены на диалог и стратегическую кооперацию / П. Завальный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– 2014. - № 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Иванников И. «Газовое окно в Европу»: «Северный поток» в контексте энергетического сотрудничества Росси и Евросоюза / И. Иванников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– 2014. - № 11.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Ильин Е. Украина между Россией и Европой / Е. Ильин // МЖ. – 2014.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Ильин</w:t>
      </w:r>
      <w:proofErr w:type="spellEnd"/>
      <w:r>
        <w:rPr>
          <w:rFonts w:ascii="Times New Roman" w:hAnsi="Times New Roman"/>
          <w:sz w:val="28"/>
          <w:szCs w:val="28"/>
        </w:rPr>
        <w:t xml:space="preserve"> Ю. Д. </w:t>
      </w:r>
      <w:proofErr w:type="spellStart"/>
      <w:r>
        <w:rPr>
          <w:rFonts w:ascii="Times New Roman" w:hAnsi="Times New Roman"/>
          <w:sz w:val="28"/>
          <w:szCs w:val="28"/>
        </w:rPr>
        <w:t>История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право </w:t>
      </w:r>
      <w:proofErr w:type="spellStart"/>
      <w:r>
        <w:rPr>
          <w:rFonts w:ascii="Times New Roman" w:hAnsi="Times New Roman"/>
          <w:sz w:val="28"/>
          <w:szCs w:val="28"/>
        </w:rPr>
        <w:t>Европейского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Харьков</w:t>
      </w:r>
      <w:proofErr w:type="spellEnd"/>
      <w:r>
        <w:rPr>
          <w:rFonts w:ascii="Times New Roman" w:hAnsi="Times New Roman"/>
          <w:sz w:val="28"/>
          <w:szCs w:val="28"/>
        </w:rPr>
        <w:t>, 1998.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История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европейской интеграции (1945-1994 гг.). – М., 1995.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Іжак</w:t>
      </w:r>
      <w:proofErr w:type="spellEnd"/>
      <w:r>
        <w:rPr>
          <w:rFonts w:ascii="Times New Roman" w:hAnsi="Times New Roman"/>
          <w:sz w:val="28"/>
          <w:szCs w:val="28"/>
        </w:rPr>
        <w:t xml:space="preserve"> О. Інтеграція без насильства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Кавешников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Новое лицо Европейского союза /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Кавешников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2013.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Карбачинський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На відстані одного кроку. Україна приєднується до центральноєвропейської ініціативи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1995. - № 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Каргалова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М.В. От социальной идеи к социальной интеграции. Становление социальной политики Европейского Союза. – М., 1999.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Келин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Жива ли европейская идея? /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– 2013.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Кирилич</w:t>
      </w:r>
      <w:proofErr w:type="spellEnd"/>
      <w:r>
        <w:rPr>
          <w:rFonts w:ascii="Times New Roman" w:hAnsi="Times New Roman"/>
          <w:sz w:val="28"/>
          <w:szCs w:val="28"/>
        </w:rPr>
        <w:t xml:space="preserve"> В. Євроінтеграційний шлях республіки Болгарія: досвід для України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Кіш Є . За програмою сусідства // 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Кіш Є. Вплив розширення Європейського Союзу на «транспарентність» кордонів країн Центральної Європи та України / Є. Кіш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15</w:t>
      </w:r>
      <w:r>
        <w:rPr>
          <w:rFonts w:ascii="Times New Roman" w:hAnsi="Times New Roman"/>
          <w:sz w:val="28"/>
          <w:szCs w:val="28"/>
        </w:rPr>
        <w:t>. – 2006.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Кіш Є. Ключова складова євроінтеграції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Кіш Є. Новий статус на нових кордонах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Кіш Є. Проблема розширення Європейського Союзу на схід / Є. Кіш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17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Ковальова О. Зближення позицій сторін на переговорах про вступ до Європейського Союзу: досвід сучасного етапу розширення / О. Ковальова // </w:t>
      </w:r>
      <w:proofErr w:type="spellStart"/>
      <w:r>
        <w:rPr>
          <w:rFonts w:ascii="Times New Roman" w:hAnsi="Times New Roman"/>
          <w:sz w:val="28"/>
          <w:szCs w:val="28"/>
        </w:rPr>
        <w:t>ЛіП</w:t>
      </w:r>
      <w:proofErr w:type="spellEnd"/>
      <w:r>
        <w:rPr>
          <w:rFonts w:ascii="Times New Roman" w:hAnsi="Times New Roman"/>
          <w:sz w:val="28"/>
          <w:szCs w:val="28"/>
        </w:rPr>
        <w:t>. – 2003. - № 4 (28).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Ковальова О. Методологія Європейського Союзу з оцінки демократичності політичних інститутів держав – кандидатів на вступ / О. Ковальова // </w:t>
      </w:r>
      <w:proofErr w:type="spellStart"/>
      <w:r>
        <w:rPr>
          <w:rFonts w:ascii="Times New Roman" w:hAnsi="Times New Roman"/>
          <w:sz w:val="28"/>
          <w:szCs w:val="28"/>
        </w:rPr>
        <w:t>ЛіП</w:t>
      </w:r>
      <w:proofErr w:type="spellEnd"/>
      <w:r>
        <w:rPr>
          <w:rFonts w:ascii="Times New Roman" w:hAnsi="Times New Roman"/>
          <w:sz w:val="28"/>
          <w:szCs w:val="28"/>
        </w:rPr>
        <w:t>. – 2003. - № 1 (25).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Ковальова О.О. Стратегії євроінтеграції: як реалізувати європейський вибір України. – К., 2003.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Колосов В.А. Геополитическое видение мира российскими гражданам: почему Россия не Европа / В.А. Колосов // Полис. Политические исследования – 2012. - № 5.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Коп</w:t>
      </w:r>
      <w:proofErr w:type="spellStart"/>
      <w:r>
        <w:rPr>
          <w:rFonts w:ascii="Times New Roman" w:hAnsi="Times New Roman"/>
          <w:sz w:val="28"/>
          <w:szCs w:val="28"/>
        </w:rPr>
        <w:t>ійка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Європейский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Союз: заснування і етапи становлення / в. Копійка, Т. Шинкаренко. – К., 2001.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Копійка В.В. Великобританія у Європейському Союзі: очікування та наслідки / В.В. Копійка // Науковий вісник Дипломатичної академії України – 2001.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Костусяк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А.В. Великобритания и «Общий рынок»: от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противостоянияк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сближению. 1957-1973 годы / А.В.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Костусяк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2010.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Костюк Р.В. Произошел ли в Европе «правый поворот»? / Р.В. Костюк, И.Н. Новикова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2012. - № 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Костюк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Єврорегіони</w:t>
      </w:r>
      <w:proofErr w:type="spellEnd"/>
      <w:r>
        <w:rPr>
          <w:rFonts w:ascii="Times New Roman" w:hAnsi="Times New Roman"/>
          <w:sz w:val="28"/>
          <w:szCs w:val="28"/>
        </w:rPr>
        <w:t xml:space="preserve"> в українських прикордонних областях – нереалізований потенціал відносин Україна – ЕС / С. Костюк // Людина і політика. – 2004. - № 3 (33).</w:t>
      </w:r>
    </w:p>
    <w:p w:rsidR="000975A8" w:rsidRPr="00C978FC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8FC">
        <w:rPr>
          <w:rFonts w:ascii="Times New Roman" w:hAnsi="Times New Roman"/>
          <w:sz w:val="28"/>
          <w:szCs w:val="28"/>
        </w:rPr>
        <w:t>Крет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Р.М. Процес включення Чеської республіки до ЄС: критерії і системні параметри // Актуальні проблеми вітчизняної та всесвітньої історії: Наукові записки РДГУ. – Рівне, 2005. – </w:t>
      </w:r>
      <w:proofErr w:type="spellStart"/>
      <w:r w:rsidRPr="00C978FC">
        <w:rPr>
          <w:rFonts w:ascii="Times New Roman" w:hAnsi="Times New Roman"/>
          <w:sz w:val="28"/>
          <w:szCs w:val="28"/>
        </w:rPr>
        <w:t>Вип</w:t>
      </w:r>
      <w:proofErr w:type="spellEnd"/>
      <w:r w:rsidRPr="00C978FC">
        <w:rPr>
          <w:rFonts w:ascii="Times New Roman" w:hAnsi="Times New Roman"/>
          <w:sz w:val="28"/>
          <w:szCs w:val="28"/>
        </w:rPr>
        <w:t>.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Кризис европейской интеграции: урок для постсоветского пространства //МЖ. – 2014. - № 1.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Кріль М.М. Історія країн Центральної та Східної Європи (кінець ХХ – початок ХХІ ст.). Навчальний посібник. – К. : Знання, 2008.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В.Ю. Британська Європа чи європейська Британія. Великобританія в європейських інтеграційних процесах. – К., 2003. </w:t>
      </w:r>
    </w:p>
    <w:p w:rsidR="000975A8" w:rsidRPr="00C978FC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Крушинський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В.Ю. «Бермудський трикутник» для «залізної леді» (Маргарет Тетчер і Європейське співтовариство) / В.Ю. </w:t>
      </w:r>
      <w:proofErr w:type="spellStart"/>
      <w:r>
        <w:rPr>
          <w:rFonts w:ascii="Times New Roman" w:hAnsi="Times New Roman"/>
          <w:sz w:val="28"/>
          <w:szCs w:val="28"/>
        </w:rPr>
        <w:t>Крушинський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 Актуальні проблеми </w:t>
      </w:r>
      <w:r>
        <w:rPr>
          <w:rFonts w:ascii="Times New Roman" w:hAnsi="Times New Roman"/>
          <w:bCs/>
          <w:sz w:val="28"/>
          <w:szCs w:val="28"/>
        </w:rPr>
        <w:t xml:space="preserve">міжнародних відносин: </w:t>
      </w:r>
      <w:proofErr w:type="spellStart"/>
      <w:r>
        <w:rPr>
          <w:rFonts w:ascii="Times New Roman" w:hAnsi="Times New Roman"/>
          <w:bCs/>
          <w:sz w:val="28"/>
          <w:szCs w:val="28"/>
        </w:rPr>
        <w:t>Зб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наук. праць. –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30. – Ч. 1. – К., 2001.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Кузнецов А. Переосмысление концепции большой Европы в связи с украинским кризисом / А. Кузнецов // МЖ. – 2014. - № 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Кузнєцова Л. Кузьменко В. З позицій обережного оптимізму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1998. - № 9-10.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Кузьмин Ю.С. Общая ассамблея европейского сообщества угля и стали и развитие европейской интеграции. –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val="ru-RU" w:eastAsia="ru-RU"/>
        </w:rPr>
        <w:t>Спб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.,</w:t>
      </w:r>
      <w:proofErr w:type="gramEnd"/>
      <w:r>
        <w:rPr>
          <w:rFonts w:ascii="Times New Roman" w:hAnsi="Times New Roman"/>
          <w:sz w:val="28"/>
          <w:szCs w:val="24"/>
          <w:lang w:val="ru-RU" w:eastAsia="ru-RU"/>
        </w:rPr>
        <w:t xml:space="preserve"> 2002.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Кургинян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И.С. Валери Жискар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ДʼЭстен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история европейской интеграции / И.С.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Кургинян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ВИ. – 2005. - № 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Ландшир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Роль личности в политике на примере Евросоюза /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Ланшир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Ю.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Мидлхоф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2011.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Лапкин В.В. Восприятие западных институтов и ценностей в постсоветском пространстве: опыт Украины и России / В.В. Лапкин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Полис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Политические исследования – 2004. - № 1.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lastRenderedPageBreak/>
        <w:t xml:space="preserve">Липкин М.А. Европейская интеграция и советские экономические инициативы (1950-первая половина 1970-ых годов) / М.А. Липкин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2009.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Луценко С.И. Плюрализм, толерантность и свободомыслие в решениях Европейского суда по правам человека / С.И. Луценко // Полис. Политические исследования – 2015. - № 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Лэйн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 Гражданское общество в странах ЕС: идеология,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институы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продвижение демократии /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Лэйн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2012.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Магда Є. Позиція ЄС в урегулюванні </w:t>
      </w:r>
      <w:proofErr w:type="spellStart"/>
      <w:r>
        <w:rPr>
          <w:rFonts w:ascii="Times New Roman" w:hAnsi="Times New Roman"/>
          <w:sz w:val="28"/>
          <w:szCs w:val="28"/>
        </w:rPr>
        <w:t>арабо</w:t>
      </w:r>
      <w:proofErr w:type="spellEnd"/>
      <w:r>
        <w:rPr>
          <w:rFonts w:ascii="Times New Roman" w:hAnsi="Times New Roman"/>
          <w:sz w:val="28"/>
          <w:szCs w:val="28"/>
        </w:rPr>
        <w:t xml:space="preserve">-ізраїльського конфлікту від початку ХХІ ст. / Є. Магда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ЗУ</w:t>
      </w:r>
      <w:r w:rsidRPr="000F251B"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 w:rsidRPr="000F251B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0F251B">
        <w:rPr>
          <w:rFonts w:ascii="Times New Roman" w:hAnsi="Times New Roman"/>
          <w:bCs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F251B">
        <w:rPr>
          <w:rFonts w:ascii="Times New Roman" w:hAnsi="Times New Roman"/>
          <w:sz w:val="28"/>
          <w:szCs w:val="28"/>
        </w:rPr>
        <w:t>2010.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Помаранчева революція та європейський фактор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Українська проблематика в документах партійних груп європейського парламенту / В. </w:t>
      </w:r>
      <w:proofErr w:type="spellStart"/>
      <w:r>
        <w:rPr>
          <w:rFonts w:ascii="Times New Roman" w:hAnsi="Times New Roman"/>
          <w:sz w:val="28"/>
          <w:szCs w:val="28"/>
        </w:rPr>
        <w:t>Малярчук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ЛіП</w:t>
      </w:r>
      <w:proofErr w:type="spellEnd"/>
      <w:r>
        <w:rPr>
          <w:rFonts w:ascii="Times New Roman" w:hAnsi="Times New Roman"/>
          <w:sz w:val="28"/>
          <w:szCs w:val="28"/>
        </w:rPr>
        <w:t>. – 2004. - № 2 (32).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Мартинов А. Еволюція балканської політики Європейського Союзу (1989-2009 рр.) / А. Мартинов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18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Мартинов А. Європейська історична </w:t>
      </w:r>
      <w:proofErr w:type="spellStart"/>
      <w:r>
        <w:rPr>
          <w:rFonts w:ascii="Times New Roman" w:hAnsi="Times New Roman"/>
          <w:sz w:val="28"/>
          <w:szCs w:val="28"/>
        </w:rPr>
        <w:t>памʼять</w:t>
      </w:r>
      <w:proofErr w:type="spellEnd"/>
      <w:r>
        <w:rPr>
          <w:rFonts w:ascii="Times New Roman" w:hAnsi="Times New Roman"/>
          <w:sz w:val="28"/>
          <w:szCs w:val="28"/>
        </w:rPr>
        <w:t xml:space="preserve">: зміна способів формування та умов існування / А. Мартинов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22</w:t>
      </w:r>
      <w:r>
        <w:rPr>
          <w:rFonts w:ascii="Times New Roman" w:hAnsi="Times New Roman"/>
          <w:sz w:val="28"/>
          <w:szCs w:val="28"/>
        </w:rPr>
        <w:t>. – 2013.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40EA6">
        <w:rPr>
          <w:rFonts w:ascii="Times New Roman" w:hAnsi="Times New Roman"/>
          <w:sz w:val="28"/>
          <w:szCs w:val="28"/>
        </w:rPr>
        <w:t xml:space="preserve">Мартинов А. Європейська колективна </w:t>
      </w:r>
      <w:proofErr w:type="spellStart"/>
      <w:r w:rsidRPr="00C40EA6">
        <w:rPr>
          <w:rFonts w:ascii="Times New Roman" w:hAnsi="Times New Roman"/>
          <w:sz w:val="28"/>
          <w:szCs w:val="28"/>
        </w:rPr>
        <w:t>памʼять</w:t>
      </w:r>
      <w:proofErr w:type="spellEnd"/>
      <w:r w:rsidRPr="00C40EA6">
        <w:rPr>
          <w:rFonts w:ascii="Times New Roman" w:hAnsi="Times New Roman"/>
          <w:sz w:val="28"/>
          <w:szCs w:val="28"/>
        </w:rPr>
        <w:t xml:space="preserve"> та ідентичність / А. Мартинов // </w:t>
      </w:r>
      <w:r w:rsidRPr="00C40EA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ЗУ</w:t>
      </w:r>
      <w:r w:rsidRPr="00C40EA6"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 w:rsidRPr="00C40EA6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C40EA6">
        <w:rPr>
          <w:rFonts w:ascii="Times New Roman" w:hAnsi="Times New Roman"/>
          <w:bCs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>. – 2010.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Мартинов А. Зовнішня політика ФРН за часів другої «великої коаліції»: основні напрямки і результати (2005-2009 рр.) / А. Мартинов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23. – </w:t>
      </w:r>
      <w:r>
        <w:rPr>
          <w:rFonts w:ascii="Times New Roman" w:hAnsi="Times New Roman"/>
          <w:sz w:val="28"/>
          <w:szCs w:val="28"/>
        </w:rPr>
        <w:t>2014.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Мартинов А. Історіографічний дискурс щодо спільної зовнішньої та оборонної політики Європейського Союзу (90-ті рр. ХХ – початок ХХІ ст.) / А. Мартинов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17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Мартинов А. Німеччина і ЄС – між національними та європейськими інтересами / А. Мартинов // 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12. – </w:t>
      </w:r>
      <w:r>
        <w:rPr>
          <w:rFonts w:ascii="Times New Roman" w:hAnsi="Times New Roman"/>
          <w:sz w:val="28"/>
          <w:szCs w:val="28"/>
        </w:rPr>
        <w:t>2003.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Мартинов А. Українська історична ідентичність у загальноєвропейському контексті / А. Мартинов //</w:t>
      </w:r>
      <w:r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 xml:space="preserve"> – 2012.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Масштабний курс на інтеграцію. До підсумків Другого саміту Україна-</w:t>
      </w:r>
      <w:proofErr w:type="spellStart"/>
      <w:r>
        <w:rPr>
          <w:rFonts w:ascii="Times New Roman" w:hAnsi="Times New Roman"/>
          <w:sz w:val="28"/>
          <w:szCs w:val="28"/>
        </w:rPr>
        <w:t>Єс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1998. - № 11-12.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Медведев Л.А. История западноевропейской интеграции (40-90-е гг. ХХ века) / Л.А. Медведев,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Синдеев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Тверь, 1999.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Мешков А. Россия – Европа: что дальше? 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А.Мешков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Международная жизнь. – 2015. - № 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Мешков А. Слухи о скором распаде Европейского Союза, как нам представляется, преждевременные / А. Мешков // МЖ. – 2013. - № 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lastRenderedPageBreak/>
        <w:t>Мікєладзе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В.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Відносини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між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США та союзниками по НАТО в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галузі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європейської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безпеки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(1958-1961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рр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.) / В.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Мікєладзе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23</w:t>
      </w:r>
      <w:r>
        <w:rPr>
          <w:rFonts w:ascii="Times New Roman" w:hAnsi="Times New Roman"/>
          <w:sz w:val="28"/>
          <w:szCs w:val="28"/>
        </w:rPr>
        <w:t>. – 2014.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Д. Досвід Вишеградського співробітництва в контексті реалізації сучасної євроінтеграційної стратегії України / Д. Мороз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14</w:t>
      </w:r>
      <w:r>
        <w:rPr>
          <w:rFonts w:ascii="Times New Roman" w:hAnsi="Times New Roman"/>
          <w:sz w:val="28"/>
          <w:szCs w:val="28"/>
        </w:rPr>
        <w:t>. – 2005.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О. Шлях до Європи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1995. - № 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978FC">
        <w:rPr>
          <w:rFonts w:ascii="Times New Roman" w:hAnsi="Times New Roman"/>
          <w:sz w:val="28"/>
          <w:szCs w:val="28"/>
        </w:rPr>
        <w:t>Мотрошилова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C978FC">
        <w:rPr>
          <w:rFonts w:ascii="Times New Roman" w:hAnsi="Times New Roman"/>
          <w:sz w:val="28"/>
          <w:szCs w:val="28"/>
        </w:rPr>
        <w:t>Юрген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8FC">
        <w:rPr>
          <w:rFonts w:ascii="Times New Roman" w:hAnsi="Times New Roman"/>
          <w:sz w:val="28"/>
          <w:szCs w:val="28"/>
        </w:rPr>
        <w:t>Хабермас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978FC">
        <w:rPr>
          <w:rFonts w:ascii="Times New Roman" w:hAnsi="Times New Roman"/>
          <w:sz w:val="28"/>
          <w:szCs w:val="28"/>
        </w:rPr>
        <w:t>что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8FC">
        <w:rPr>
          <w:rFonts w:ascii="Times New Roman" w:hAnsi="Times New Roman"/>
          <w:sz w:val="28"/>
          <w:szCs w:val="28"/>
        </w:rPr>
        <w:t>происходит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978FC">
        <w:rPr>
          <w:rFonts w:ascii="Times New Roman" w:hAnsi="Times New Roman"/>
          <w:sz w:val="28"/>
          <w:szCs w:val="28"/>
        </w:rPr>
        <w:t>Европой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/ Н.В.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C978FC">
        <w:rPr>
          <w:rFonts w:ascii="Times New Roman" w:hAnsi="Times New Roman"/>
          <w:sz w:val="28"/>
          <w:szCs w:val="28"/>
        </w:rPr>
        <w:t>Мотрошилова</w:t>
      </w:r>
      <w:proofErr w:type="spellEnd"/>
      <w:r w:rsidRPr="00C978F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ru-RU"/>
        </w:rPr>
        <w:t>/ Современная Европа. – 2008.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Наумова Н.Н. Франция и расширение Европейского Союза на восток / Н.Н. Наумова, И.Д.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Тутберидзе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/ 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ru-RU" w:eastAsia="ru-RU"/>
        </w:rPr>
        <w:t>. – 2013. - № 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Наюк</w:t>
      </w:r>
      <w:proofErr w:type="spellEnd"/>
      <w:r>
        <w:rPr>
          <w:rFonts w:ascii="Times New Roman" w:hAnsi="Times New Roman"/>
          <w:sz w:val="28"/>
          <w:szCs w:val="28"/>
        </w:rPr>
        <w:t xml:space="preserve"> А. Ірландська республіка та Європейське Економічне Співтовариство: історіографія становлення взаємовідносин (кінець 1950-х – 1980-ті роки) / А. </w:t>
      </w:r>
      <w:proofErr w:type="spellStart"/>
      <w:r>
        <w:rPr>
          <w:rFonts w:ascii="Times New Roman" w:hAnsi="Times New Roman"/>
          <w:sz w:val="28"/>
          <w:szCs w:val="28"/>
        </w:rPr>
        <w:t>Наюк</w:t>
      </w:r>
      <w:proofErr w:type="spellEnd"/>
      <w:r>
        <w:rPr>
          <w:rFonts w:ascii="Times New Roman" w:hAnsi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</w:rPr>
        <w:t>Черевко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. – 2012.</w:t>
      </w:r>
    </w:p>
    <w:p w:rsidR="000975A8" w:rsidRPr="00C978FC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C978FC">
        <w:rPr>
          <w:rFonts w:ascii="Times New Roman" w:hAnsi="Times New Roman"/>
          <w:sz w:val="28"/>
          <w:szCs w:val="24"/>
          <w:lang w:eastAsia="ru-RU"/>
        </w:rPr>
        <w:t>Неприцький</w:t>
      </w:r>
      <w:proofErr w:type="spellEnd"/>
      <w:r w:rsidRPr="00C978FC">
        <w:rPr>
          <w:rFonts w:ascii="Times New Roman" w:hAnsi="Times New Roman"/>
          <w:sz w:val="28"/>
          <w:szCs w:val="24"/>
          <w:lang w:eastAsia="ru-RU"/>
        </w:rPr>
        <w:t xml:space="preserve"> О. Входження Великобританії до Європейського співтовариства: </w:t>
      </w:r>
      <w:proofErr w:type="spellStart"/>
      <w:r w:rsidRPr="00C978FC">
        <w:rPr>
          <w:rFonts w:ascii="Times New Roman" w:hAnsi="Times New Roman"/>
          <w:sz w:val="28"/>
          <w:szCs w:val="24"/>
          <w:lang w:eastAsia="ru-RU"/>
        </w:rPr>
        <w:t>уроки</w:t>
      </w:r>
      <w:proofErr w:type="spellEnd"/>
      <w:r w:rsidRPr="00C978FC">
        <w:rPr>
          <w:rFonts w:ascii="Times New Roman" w:hAnsi="Times New Roman"/>
          <w:sz w:val="28"/>
          <w:szCs w:val="24"/>
          <w:lang w:eastAsia="ru-RU"/>
        </w:rPr>
        <w:t xml:space="preserve"> для України / О. </w:t>
      </w:r>
      <w:proofErr w:type="spellStart"/>
      <w:r w:rsidRPr="00C978FC">
        <w:rPr>
          <w:rFonts w:ascii="Times New Roman" w:hAnsi="Times New Roman"/>
          <w:sz w:val="28"/>
          <w:szCs w:val="24"/>
          <w:lang w:eastAsia="ru-RU"/>
        </w:rPr>
        <w:t>Неприцький</w:t>
      </w:r>
      <w:proofErr w:type="spellEnd"/>
      <w:r w:rsidRPr="00C978FC">
        <w:rPr>
          <w:rFonts w:ascii="Times New Roman" w:hAnsi="Times New Roman"/>
          <w:sz w:val="28"/>
          <w:szCs w:val="24"/>
          <w:lang w:eastAsia="ru-RU"/>
        </w:rPr>
        <w:t xml:space="preserve"> // Історичні і політологічні дослідження. – 2001. - № 3 (7).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Нечаюк</w:t>
      </w:r>
      <w:proofErr w:type="spellEnd"/>
      <w:r>
        <w:rPr>
          <w:rFonts w:ascii="Times New Roman" w:hAnsi="Times New Roman"/>
          <w:sz w:val="28"/>
          <w:szCs w:val="28"/>
        </w:rPr>
        <w:t xml:space="preserve"> І. Сучасні критичні погляди на майбутнє європейської інтеграції / І. </w:t>
      </w:r>
      <w:proofErr w:type="spellStart"/>
      <w:r>
        <w:rPr>
          <w:rFonts w:ascii="Times New Roman" w:hAnsi="Times New Roman"/>
          <w:sz w:val="28"/>
          <w:szCs w:val="28"/>
        </w:rPr>
        <w:t>Нечаюк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. – 2012.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8FC">
        <w:rPr>
          <w:rFonts w:ascii="Times New Roman" w:hAnsi="Times New Roman"/>
          <w:bCs/>
          <w:sz w:val="28"/>
          <w:szCs w:val="28"/>
        </w:rPr>
        <w:t>Нечаюк</w:t>
      </w:r>
      <w:proofErr w:type="spellEnd"/>
      <w:r w:rsidRPr="00C978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І.Ю. Трансформаційні зміни в Європейському Союзі в 1980-х рр. та формування «</w:t>
      </w:r>
      <w:proofErr w:type="spellStart"/>
      <w:r>
        <w:rPr>
          <w:rFonts w:ascii="Times New Roman" w:hAnsi="Times New Roman"/>
          <w:bCs/>
          <w:sz w:val="28"/>
          <w:szCs w:val="28"/>
        </w:rPr>
        <w:t>євроскептицизму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/ І.Ю. </w:t>
      </w:r>
      <w:proofErr w:type="spellStart"/>
      <w:r>
        <w:rPr>
          <w:rFonts w:ascii="Times New Roman" w:hAnsi="Times New Roman"/>
          <w:bCs/>
          <w:sz w:val="28"/>
          <w:szCs w:val="28"/>
        </w:rPr>
        <w:t>Нечаюк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Науковий вісник Дипломатичної академії України – 2009. - № 15.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Новикова О.О. Европейский союз в системе международной безопасности: новые инструменты кризисного урегулирования / О.О. Новикова // Полис. Политические исследования – 2008.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Оганесян А. Еврозона: спасать нельзя, разваливать / А. Оганесян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– 2013.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Оленченко В. Европарламент: усиление евроскептиков / В. Оленченко // МЖ. – 2014. - № 9. </w:t>
      </w:r>
    </w:p>
    <w:p w:rsidR="000975A8" w:rsidRPr="00870D52" w:rsidRDefault="000975A8" w:rsidP="000975A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Олійник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Особливості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вступу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Великої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Британії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Європейського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економічного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співтовариства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 О.В.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Олійник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r w:rsidRPr="00920953">
        <w:rPr>
          <w:rFonts w:ascii="Times New Roman" w:hAnsi="Times New Roman"/>
          <w:sz w:val="28"/>
          <w:szCs w:val="28"/>
        </w:rPr>
        <w:t xml:space="preserve">Наукові праці </w:t>
      </w:r>
      <w:proofErr w:type="spellStart"/>
      <w:r w:rsidRPr="00920953">
        <w:rPr>
          <w:rFonts w:ascii="Times New Roman" w:hAnsi="Times New Roman"/>
          <w:sz w:val="28"/>
          <w:szCs w:val="28"/>
        </w:rPr>
        <w:t>Камʼянець-Подільского</w:t>
      </w:r>
      <w:proofErr w:type="spellEnd"/>
      <w:r w:rsidRPr="00920953">
        <w:rPr>
          <w:rFonts w:ascii="Times New Roman" w:hAnsi="Times New Roman"/>
          <w:sz w:val="28"/>
          <w:szCs w:val="28"/>
        </w:rPr>
        <w:t xml:space="preserve"> національного університету імені Івана Огі</w:t>
      </w:r>
      <w:r>
        <w:rPr>
          <w:rFonts w:ascii="Times New Roman" w:hAnsi="Times New Roman"/>
          <w:sz w:val="28"/>
          <w:szCs w:val="28"/>
        </w:rPr>
        <w:t>єнка. Том 20</w:t>
      </w:r>
      <w:r w:rsidRPr="0092095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20953">
        <w:rPr>
          <w:rFonts w:ascii="Times New Roman" w:hAnsi="Times New Roman"/>
          <w:sz w:val="28"/>
          <w:szCs w:val="28"/>
        </w:rPr>
        <w:t>Камʼянець</w:t>
      </w:r>
      <w:proofErr w:type="spellEnd"/>
      <w:r w:rsidRPr="00920953">
        <w:rPr>
          <w:rFonts w:ascii="Times New Roman" w:hAnsi="Times New Roman"/>
          <w:sz w:val="28"/>
          <w:szCs w:val="28"/>
        </w:rPr>
        <w:t xml:space="preserve">-Подільський, </w:t>
      </w:r>
      <w:r>
        <w:rPr>
          <w:rFonts w:ascii="Times New Roman" w:hAnsi="Times New Roman"/>
          <w:sz w:val="28"/>
          <w:szCs w:val="28"/>
        </w:rPr>
        <w:t>2010</w:t>
      </w:r>
      <w:r w:rsidRPr="00920953">
        <w:rPr>
          <w:rFonts w:ascii="Times New Roman" w:hAnsi="Times New Roman"/>
          <w:sz w:val="28"/>
          <w:szCs w:val="28"/>
        </w:rPr>
        <w:t>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Орлик В. По лінії стара та нова Європа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Орлик В. Хто господар у європейському домі?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- № 7-8.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Орлик И.И. Восточная Европа и Евросоюз / И.И. Орлик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2013.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Орлик И.И. Центрально-Восточная Европа: от СЕВ до Евросоюза / И.И. Орлик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2009. - № 2.</w:t>
      </w:r>
    </w:p>
    <w:p w:rsidR="000975A8" w:rsidRPr="006C41CC" w:rsidRDefault="000975A8" w:rsidP="000975A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Павко А.І. Особливості зовнішньої політики Франції в період президентства </w:t>
      </w:r>
      <w:proofErr w:type="spellStart"/>
      <w:r>
        <w:rPr>
          <w:rFonts w:ascii="Times New Roman" w:hAnsi="Times New Roman"/>
          <w:sz w:val="28"/>
          <w:szCs w:val="28"/>
        </w:rPr>
        <w:t>Жіскар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Дʼестена</w:t>
      </w:r>
      <w:proofErr w:type="spellEnd"/>
      <w:r>
        <w:rPr>
          <w:rFonts w:ascii="Times New Roman" w:hAnsi="Times New Roman"/>
          <w:sz w:val="28"/>
          <w:szCs w:val="28"/>
        </w:rPr>
        <w:t xml:space="preserve"> / А.І. Павко // </w:t>
      </w:r>
      <w:r w:rsidRPr="00920953">
        <w:rPr>
          <w:rFonts w:ascii="Times New Roman" w:hAnsi="Times New Roman"/>
          <w:sz w:val="28"/>
          <w:szCs w:val="28"/>
        </w:rPr>
        <w:t xml:space="preserve">Наукові праці </w:t>
      </w:r>
      <w:proofErr w:type="spellStart"/>
      <w:r w:rsidRPr="00920953">
        <w:rPr>
          <w:rFonts w:ascii="Times New Roman" w:hAnsi="Times New Roman"/>
          <w:sz w:val="28"/>
          <w:szCs w:val="28"/>
        </w:rPr>
        <w:t>Камʼянець-Подільского</w:t>
      </w:r>
      <w:proofErr w:type="spellEnd"/>
      <w:r w:rsidRPr="00920953">
        <w:rPr>
          <w:rFonts w:ascii="Times New Roman" w:hAnsi="Times New Roman"/>
          <w:sz w:val="28"/>
          <w:szCs w:val="28"/>
        </w:rPr>
        <w:t xml:space="preserve"> національного університету імені Івана Огі</w:t>
      </w:r>
      <w:r>
        <w:rPr>
          <w:rFonts w:ascii="Times New Roman" w:hAnsi="Times New Roman"/>
          <w:sz w:val="28"/>
          <w:szCs w:val="28"/>
        </w:rPr>
        <w:t>єнка. Том 23</w:t>
      </w:r>
      <w:r w:rsidRPr="0092095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20953">
        <w:rPr>
          <w:rFonts w:ascii="Times New Roman" w:hAnsi="Times New Roman"/>
          <w:sz w:val="28"/>
          <w:szCs w:val="28"/>
        </w:rPr>
        <w:t>Камʼянець</w:t>
      </w:r>
      <w:proofErr w:type="spellEnd"/>
      <w:r w:rsidRPr="00920953">
        <w:rPr>
          <w:rFonts w:ascii="Times New Roman" w:hAnsi="Times New Roman"/>
          <w:sz w:val="28"/>
          <w:szCs w:val="28"/>
        </w:rPr>
        <w:t xml:space="preserve">-Подільський, </w:t>
      </w:r>
      <w:r>
        <w:rPr>
          <w:rFonts w:ascii="Times New Roman" w:hAnsi="Times New Roman"/>
          <w:sz w:val="28"/>
          <w:szCs w:val="28"/>
        </w:rPr>
        <w:t>2013.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Л. Досвід інтеграції Чеської республіки до Європейського Союзу (1993-2004 рр.) / Л. </w:t>
      </w:r>
      <w:proofErr w:type="spellStart"/>
      <w:r>
        <w:rPr>
          <w:rFonts w:ascii="Times New Roman" w:hAnsi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22</w:t>
      </w:r>
      <w:r>
        <w:rPr>
          <w:rFonts w:ascii="Times New Roman" w:hAnsi="Times New Roman"/>
          <w:sz w:val="28"/>
          <w:szCs w:val="28"/>
        </w:rPr>
        <w:t>. – 2013.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Петров К.Е. Концепт «Европа» в современном политическом дискурсе / К.Е. Петров // Полис. Политические исследования – 2004. - № 3.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Петрунина О.Е. Современный экономический кризис в Греции и греко-германские отношения / О.Е. Петрунина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2013.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Платошкин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«Европейский канцлер» или закат эры Ангелы Меркель / Н.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Платошкин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2013. - № 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Платошкин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Греческий кризис: кто виноват и что делать? / Н.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Платошкин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2015. - № 7.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Платошкин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Увидеть Евросоюз… или Литва как зеркало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евроинтеграции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Платошкин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2014. - № 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Поздняков В. Общая стратегия Европейского Союза в отношении России / В. Поздняков // МЖ. – 1999. - № 8.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Полюшкіна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Т. Проблема розширення ЄС на схід / Т.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Полюшкіна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Історичні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політологічні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дослідження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2001. - № 3 (7).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Пономарева А.М. Интеграция мусульманских общин в европейское общество и внешнеполитический фактор / А.М. Пономарева // Вестник Московского университета. Серия 18. Социология и политология. – 2008. - № 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Європейський поступ України. Дещо про особливості руху та станцію призначення / В. </w:t>
      </w:r>
      <w:proofErr w:type="spellStart"/>
      <w:r>
        <w:rPr>
          <w:rFonts w:ascii="Times New Roman" w:hAnsi="Times New Roman"/>
          <w:sz w:val="28"/>
          <w:szCs w:val="28"/>
        </w:rPr>
        <w:t>Посельський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 Політична думка – 2002. - № 2-3.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Пухлій В. Розширення ЄС: наслідки для України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Рилач</w:t>
      </w:r>
      <w:proofErr w:type="spellEnd"/>
      <w:r>
        <w:rPr>
          <w:rFonts w:ascii="Times New Roman" w:hAnsi="Times New Roman"/>
          <w:sz w:val="28"/>
          <w:szCs w:val="28"/>
        </w:rPr>
        <w:t xml:space="preserve"> В. За європейську оборонну ідентичність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1998. - № 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Романо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обʼєднаної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К., 2002.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Сучасні європейські інтеграційні проекти: мотиви, моделі, ризики, регіональний та глобальний контекст / П. </w:t>
      </w:r>
      <w:proofErr w:type="spellStart"/>
      <w:r>
        <w:rPr>
          <w:rFonts w:ascii="Times New Roman" w:hAnsi="Times New Roman"/>
          <w:sz w:val="28"/>
          <w:szCs w:val="28"/>
        </w:rPr>
        <w:t>Рудяков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Політична думка – 2002. - № 2-3.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Рябова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  <w:lang w:val="ru-RU"/>
        </w:rPr>
        <w:t xml:space="preserve">Гендерный образ Европы как фактор массовой мобилизации / Т. Рябова,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О.Рябов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Политическая наука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>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Самолетова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А.М. Выборы в европейский парламент в посткоммунистических странах Европейского союза: что они говорят о партийных системах этих стран / А.М.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Самолетова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Полития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2013.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Сандро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Гоц</w:t>
      </w:r>
      <w:proofErr w:type="spellEnd"/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обʼєднаній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К., 2003.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Семененко И.С. Метаморфозы европейской идентичности / И.С. Семененко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Полис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Политические исследования – 2008.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Семенюк О. У відповідь на </w:t>
      </w:r>
      <w:proofErr w:type="spellStart"/>
      <w:r>
        <w:rPr>
          <w:rFonts w:ascii="Times New Roman" w:hAnsi="Times New Roman"/>
          <w:sz w:val="28"/>
          <w:szCs w:val="28"/>
        </w:rPr>
        <w:t>мʼякі</w:t>
      </w:r>
      <w:proofErr w:type="spellEnd"/>
      <w:r>
        <w:rPr>
          <w:rFonts w:ascii="Times New Roman" w:hAnsi="Times New Roman"/>
          <w:sz w:val="28"/>
          <w:szCs w:val="28"/>
        </w:rPr>
        <w:t xml:space="preserve"> загрози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Симония Н.А.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Энергобезопасность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ЕС и Россия / Н.А. Симония, А.В.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Торкунов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2014. - № 5.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Симонян Р.Х. Приграничное взаимодействие России и Евросоюза: тенденции и моделирование / Р.Х Симония, Т.М.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Кочегарова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2014. - № 5.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Синцев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А.А. Западноевропейский интеграционный процесс. 1947-1957 гг. / А.А.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Синцев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r>
        <w:rPr>
          <w:rFonts w:ascii="Times New Roman" w:hAnsi="Times New Roman"/>
          <w:sz w:val="28"/>
          <w:szCs w:val="28"/>
          <w:lang w:val="ru-RU"/>
        </w:rPr>
        <w:t>ВИ. – 2011. - № 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Системная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история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международн</w:t>
      </w:r>
      <w:r>
        <w:rPr>
          <w:rFonts w:ascii="Times New Roman" w:hAnsi="Times New Roman"/>
          <w:sz w:val="28"/>
          <w:szCs w:val="24"/>
          <w:lang w:val="ru-RU" w:eastAsia="ru-RU"/>
        </w:rPr>
        <w:t>ых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отношений. Том 2. События 1945-2003 / под ред. А. Д.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Богатурова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. – </w:t>
      </w:r>
      <w:proofErr w:type="gramStart"/>
      <w:r>
        <w:rPr>
          <w:rFonts w:ascii="Times New Roman" w:hAnsi="Times New Roman"/>
          <w:sz w:val="28"/>
          <w:szCs w:val="24"/>
          <w:lang w:val="ru-RU" w:eastAsia="ru-RU"/>
        </w:rPr>
        <w:t>М. :</w:t>
      </w:r>
      <w:proofErr w:type="gramEnd"/>
      <w:r>
        <w:rPr>
          <w:rFonts w:ascii="Times New Roman" w:hAnsi="Times New Roman"/>
          <w:sz w:val="28"/>
          <w:szCs w:val="24"/>
          <w:lang w:val="ru-RU" w:eastAsia="ru-RU"/>
        </w:rPr>
        <w:t xml:space="preserve"> Культурная революция, 2007.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Смирнов А.Н. Испытание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евроскептицизмом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: кризис европейской интеграции в зеркале консерватизма / А.Н. Смирнов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Полития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2013.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Соколов В. Новейшая история Великобритании до после Тэтчер / В. Соколов // МЖ. – 2013. - № 5.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Софоклис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Кипрская проблема – самая застарелая и нерешенная в Европе /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Софоклис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2014. - № 12.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Стрежнева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 Участие Европейского союза в политическом управлении глобальными финансами / М.В.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Стрежнева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2014. - № 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Стрельцова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Я.Р. Европейский взгляд на внешнюю политику России / Я.Р.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Стрельцова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Полис. Политические исследования – 2008. - № 6.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Студенніков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І. Транскордонне співробітництво та його роль в процесі європейської інтеграції України / І. </w:t>
      </w:r>
      <w:proofErr w:type="spellStart"/>
      <w:r>
        <w:rPr>
          <w:rFonts w:ascii="Times New Roman" w:hAnsi="Times New Roman"/>
          <w:sz w:val="28"/>
          <w:szCs w:val="28"/>
        </w:rPr>
        <w:t>Студенніков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15</w:t>
      </w:r>
      <w:r>
        <w:rPr>
          <w:rFonts w:ascii="Times New Roman" w:hAnsi="Times New Roman"/>
          <w:sz w:val="28"/>
          <w:szCs w:val="28"/>
        </w:rPr>
        <w:t>. – 2006.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Тарасов И.Н. Конструирование новой «восточной политики» Европейского союза / И.Н. Тарасов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Полития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2008.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Тарасов И.Н. Политико-экономическая асимметрия в отношениях России со странами Центрально-Восточной Европы / И.Н. Тарасов // Полис. Политические исследования – 2008. - № 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Тиммерман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Х. Будущее европейско-российских отношений / Х. 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Тиммерман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Полития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2004.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Тоді Ф. Нарис історії Європейського Союзу / Ф. Тоді. – Київ : Анод, 2001.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Тодоров І. Єдиний економічний простір і європейська інтеграція України / І. Тодоров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14 – </w:t>
      </w:r>
      <w:r>
        <w:rPr>
          <w:rFonts w:ascii="Times New Roman" w:hAnsi="Times New Roman"/>
          <w:sz w:val="28"/>
          <w:szCs w:val="28"/>
        </w:rPr>
        <w:t>2005.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Туллио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Дж. Что же не так в экономике Западной Европы / Дж.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Туллио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2014. - № 1.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Укра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ї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на в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Європі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пошуки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спільного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майбутнього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/ наук. ред. А.І. 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Кудряченко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. –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Київ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,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 на шляху до Європи. Виступ Кучми у Берліні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1995. - № 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Хамрохон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ОБСЕ и проблемы ее реформирования: новые горизонты и новые ориентиры / З.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Хамрохон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  МЖ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– 2013. - № 10.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Храбан</w:t>
      </w:r>
      <w:proofErr w:type="spellEnd"/>
      <w:r>
        <w:rPr>
          <w:rFonts w:ascii="Times New Roman" w:hAnsi="Times New Roman"/>
          <w:sz w:val="28"/>
          <w:szCs w:val="28"/>
        </w:rPr>
        <w:t xml:space="preserve"> І. «Третій шлях» Великої Британії в європейській політиці / І. </w:t>
      </w:r>
      <w:proofErr w:type="spellStart"/>
      <w:r>
        <w:rPr>
          <w:rFonts w:ascii="Times New Roman" w:hAnsi="Times New Roman"/>
          <w:sz w:val="28"/>
          <w:szCs w:val="28"/>
        </w:rPr>
        <w:t>Храбан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ЛіП</w:t>
      </w:r>
      <w:proofErr w:type="spellEnd"/>
      <w:r>
        <w:rPr>
          <w:rFonts w:ascii="Times New Roman" w:hAnsi="Times New Roman"/>
          <w:sz w:val="28"/>
          <w:szCs w:val="28"/>
        </w:rPr>
        <w:t>. – 2004. - № 2 (32).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Храбан</w:t>
      </w:r>
      <w:proofErr w:type="spellEnd"/>
      <w:r>
        <w:rPr>
          <w:rFonts w:ascii="Times New Roman" w:hAnsi="Times New Roman"/>
          <w:sz w:val="28"/>
          <w:szCs w:val="28"/>
        </w:rPr>
        <w:t xml:space="preserve"> І. Куди прямує локомотив Європи?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 xml:space="preserve"> – 2004. - № 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Чабала</w:t>
      </w:r>
      <w:proofErr w:type="spellEnd"/>
      <w:r>
        <w:rPr>
          <w:rFonts w:ascii="Times New Roman" w:hAnsi="Times New Roman"/>
          <w:sz w:val="28"/>
          <w:szCs w:val="28"/>
        </w:rPr>
        <w:t xml:space="preserve"> Н. Політика ЄС щодо Південно-Східної Азії: співпраця в рамках АСЕМ / Н. </w:t>
      </w:r>
      <w:proofErr w:type="spellStart"/>
      <w:r>
        <w:rPr>
          <w:rFonts w:ascii="Times New Roman" w:hAnsi="Times New Roman"/>
          <w:sz w:val="28"/>
          <w:szCs w:val="28"/>
        </w:rPr>
        <w:t>Чабала</w:t>
      </w:r>
      <w:proofErr w:type="spellEnd"/>
      <w:r>
        <w:rPr>
          <w:rFonts w:ascii="Times New Roman" w:hAnsi="Times New Roman"/>
          <w:sz w:val="28"/>
          <w:szCs w:val="28"/>
        </w:rPr>
        <w:t xml:space="preserve"> // 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ЗУ</w:t>
      </w:r>
      <w:r w:rsidRPr="000F251B">
        <w:rPr>
          <w:rFonts w:ascii="Times New Roman" w:hAnsi="Times New Roman"/>
          <w:bCs/>
          <w:sz w:val="28"/>
          <w:szCs w:val="28"/>
        </w:rPr>
        <w:t xml:space="preserve">. — </w:t>
      </w:r>
      <w:proofErr w:type="spellStart"/>
      <w:r w:rsidRPr="000F251B">
        <w:rPr>
          <w:rFonts w:ascii="Times New Roman" w:hAnsi="Times New Roman"/>
          <w:bCs/>
          <w:sz w:val="28"/>
          <w:szCs w:val="28"/>
        </w:rPr>
        <w:t>Вип</w:t>
      </w:r>
      <w:proofErr w:type="spellEnd"/>
      <w:r w:rsidRPr="000F251B">
        <w:rPr>
          <w:rFonts w:ascii="Times New Roman" w:hAnsi="Times New Roman"/>
          <w:bCs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F251B">
        <w:rPr>
          <w:rFonts w:ascii="Times New Roman" w:hAnsi="Times New Roman"/>
          <w:sz w:val="28"/>
          <w:szCs w:val="28"/>
        </w:rPr>
        <w:t xml:space="preserve"> 2010.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04C5">
        <w:rPr>
          <w:rFonts w:ascii="Times New Roman" w:hAnsi="Times New Roman"/>
          <w:sz w:val="28"/>
          <w:szCs w:val="28"/>
        </w:rPr>
        <w:t xml:space="preserve">Ченчик Д.В. </w:t>
      </w:r>
      <w:proofErr w:type="spellStart"/>
      <w:r w:rsidRPr="003604C5">
        <w:rPr>
          <w:rFonts w:ascii="Times New Roman" w:hAnsi="Times New Roman"/>
          <w:sz w:val="28"/>
          <w:szCs w:val="28"/>
        </w:rPr>
        <w:t>Позиция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4C5">
        <w:rPr>
          <w:rFonts w:ascii="Times New Roman" w:hAnsi="Times New Roman"/>
          <w:sz w:val="28"/>
          <w:szCs w:val="28"/>
        </w:rPr>
        <w:t>лейбористского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4C5">
        <w:rPr>
          <w:rFonts w:ascii="Times New Roman" w:hAnsi="Times New Roman"/>
          <w:sz w:val="28"/>
          <w:szCs w:val="28"/>
        </w:rPr>
        <w:t>правительства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4C5">
        <w:rPr>
          <w:rFonts w:ascii="Times New Roman" w:hAnsi="Times New Roman"/>
          <w:sz w:val="28"/>
          <w:szCs w:val="28"/>
        </w:rPr>
        <w:t>Великобритании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04C5">
        <w:rPr>
          <w:rFonts w:ascii="Times New Roman" w:hAnsi="Times New Roman"/>
          <w:sz w:val="28"/>
          <w:szCs w:val="28"/>
        </w:rPr>
        <w:t>отношении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04C5">
        <w:rPr>
          <w:rFonts w:ascii="Times New Roman" w:hAnsi="Times New Roman"/>
          <w:sz w:val="28"/>
          <w:szCs w:val="28"/>
        </w:rPr>
        <w:t>плана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4C5">
        <w:rPr>
          <w:rFonts w:ascii="Times New Roman" w:hAnsi="Times New Roman"/>
          <w:sz w:val="28"/>
          <w:szCs w:val="28"/>
        </w:rPr>
        <w:t>Шумана</w:t>
      </w:r>
      <w:proofErr w:type="spellEnd"/>
      <w:r w:rsidRPr="003604C5">
        <w:rPr>
          <w:rFonts w:ascii="Times New Roman" w:hAnsi="Times New Roman"/>
          <w:sz w:val="28"/>
          <w:szCs w:val="28"/>
        </w:rPr>
        <w:t xml:space="preserve">» / Д.В. Ченчик // Актуальні проблеми вітчизняної та всесвітньої історії. Збірник наукових праць. – Харків : ХНУ ім. В. Каразіна, 2006. – </w:t>
      </w:r>
      <w:proofErr w:type="spellStart"/>
      <w:r w:rsidRPr="003604C5">
        <w:rPr>
          <w:rFonts w:ascii="Times New Roman" w:hAnsi="Times New Roman"/>
          <w:sz w:val="28"/>
          <w:szCs w:val="28"/>
        </w:rPr>
        <w:t>Вип</w:t>
      </w:r>
      <w:proofErr w:type="spellEnd"/>
      <w:r w:rsidRPr="003604C5">
        <w:rPr>
          <w:rFonts w:ascii="Times New Roman" w:hAnsi="Times New Roman"/>
          <w:sz w:val="28"/>
          <w:szCs w:val="28"/>
        </w:rPr>
        <w:t>. 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C14">
        <w:rPr>
          <w:rFonts w:ascii="Times New Roman" w:hAnsi="Times New Roman"/>
          <w:bCs/>
          <w:sz w:val="28"/>
          <w:szCs w:val="28"/>
        </w:rPr>
        <w:t>Черевко</w:t>
      </w:r>
      <w:proofErr w:type="spellEnd"/>
      <w:r w:rsidRPr="00D60C14">
        <w:rPr>
          <w:rFonts w:ascii="Times New Roman" w:hAnsi="Times New Roman"/>
          <w:bCs/>
          <w:sz w:val="28"/>
          <w:szCs w:val="28"/>
        </w:rPr>
        <w:t xml:space="preserve"> О. Пр</w:t>
      </w:r>
      <w:r>
        <w:rPr>
          <w:rFonts w:ascii="Times New Roman" w:hAnsi="Times New Roman"/>
          <w:bCs/>
          <w:sz w:val="28"/>
          <w:szCs w:val="28"/>
        </w:rPr>
        <w:t xml:space="preserve">іоритети зовнішньої політики уряду Маргарет Тетчер (1979-1990) / О. </w:t>
      </w:r>
      <w:proofErr w:type="spellStart"/>
      <w:r>
        <w:rPr>
          <w:rFonts w:ascii="Times New Roman" w:hAnsi="Times New Roman"/>
          <w:bCs/>
          <w:sz w:val="28"/>
          <w:szCs w:val="28"/>
        </w:rPr>
        <w:t>Черевко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14. – </w:t>
      </w:r>
      <w:r>
        <w:rPr>
          <w:rFonts w:ascii="Times New Roman" w:hAnsi="Times New Roman"/>
          <w:sz w:val="28"/>
          <w:szCs w:val="28"/>
        </w:rPr>
        <w:t>2005.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Чернега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Россия и Совет Европы: есть ли альтернатива сотрудничеству /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Чернега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2015. - № 6.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Чижов В. Россия и Евросоюз – 20 лет спустя / В. Чижов // МЖ. – 2014. - № 6.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Чихарев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И.А. Трансформация европейского политического пространства: измерения и направления // И.А.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Чихарев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Политическая наука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>. - № 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Чубай</w:t>
      </w:r>
      <w:proofErr w:type="spellEnd"/>
      <w:r>
        <w:rPr>
          <w:rFonts w:ascii="Times New Roman" w:hAnsi="Times New Roman"/>
          <w:sz w:val="28"/>
          <w:szCs w:val="28"/>
        </w:rPr>
        <w:t xml:space="preserve">-Федоренко Г. Проблеми транскордонного співробітництва України в умовах розширеного Європейського Союзу / Г. </w:t>
      </w:r>
      <w:proofErr w:type="spellStart"/>
      <w:r>
        <w:rPr>
          <w:rFonts w:ascii="Times New Roman" w:hAnsi="Times New Roman"/>
          <w:sz w:val="28"/>
          <w:szCs w:val="28"/>
        </w:rPr>
        <w:t>Чубай</w:t>
      </w:r>
      <w:proofErr w:type="spellEnd"/>
      <w:r>
        <w:rPr>
          <w:rFonts w:ascii="Times New Roman" w:hAnsi="Times New Roman"/>
          <w:sz w:val="28"/>
          <w:szCs w:val="28"/>
        </w:rPr>
        <w:t xml:space="preserve">-Федоренко // </w:t>
      </w:r>
      <w:r>
        <w:rPr>
          <w:rFonts w:ascii="Times New Roman" w:hAnsi="Times New Roman"/>
          <w:bCs/>
          <w:sz w:val="28"/>
          <w:szCs w:val="28"/>
        </w:rPr>
        <w:t xml:space="preserve">МЗУ.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. – 2012.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Шаров Європа географічна і Європа політична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2004. - № 7-8.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Шатова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О.Г. Україна і Рада Європи: перший рік співробітництва у цифрах і фактах / О.Г.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Шатова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// </w:t>
      </w:r>
      <w:r w:rsidRPr="002B3404">
        <w:rPr>
          <w:rFonts w:ascii="Times New Roman" w:hAnsi="Times New Roman"/>
          <w:sz w:val="28"/>
          <w:szCs w:val="24"/>
          <w:lang w:eastAsia="ru-RU"/>
        </w:rPr>
        <w:t>Історичні і політологічні дослідження. –</w:t>
      </w:r>
      <w:r>
        <w:rPr>
          <w:rFonts w:ascii="Times New Roman" w:hAnsi="Times New Roman"/>
          <w:sz w:val="28"/>
          <w:szCs w:val="24"/>
          <w:lang w:eastAsia="ru-RU"/>
        </w:rPr>
        <w:t xml:space="preserve"> 2004</w:t>
      </w:r>
      <w:r w:rsidRPr="002B3404">
        <w:rPr>
          <w:rFonts w:ascii="Times New Roman" w:hAnsi="Times New Roman"/>
          <w:sz w:val="28"/>
          <w:szCs w:val="24"/>
          <w:lang w:eastAsia="ru-RU"/>
        </w:rPr>
        <w:t xml:space="preserve">. - № 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Pr="002B3404">
        <w:rPr>
          <w:rFonts w:ascii="Times New Roman" w:hAnsi="Times New Roman"/>
          <w:sz w:val="28"/>
          <w:szCs w:val="24"/>
          <w:lang w:eastAsia="ru-RU"/>
        </w:rPr>
        <w:t xml:space="preserve"> (</w:t>
      </w:r>
      <w:r>
        <w:rPr>
          <w:rFonts w:ascii="Times New Roman" w:hAnsi="Times New Roman"/>
          <w:sz w:val="28"/>
          <w:szCs w:val="24"/>
          <w:lang w:eastAsia="ru-RU"/>
        </w:rPr>
        <w:t>20</w:t>
      </w:r>
      <w:r w:rsidRPr="002B3404">
        <w:rPr>
          <w:rFonts w:ascii="Times New Roman" w:hAnsi="Times New Roman"/>
          <w:sz w:val="28"/>
          <w:szCs w:val="24"/>
          <w:lang w:eastAsia="ru-RU"/>
        </w:rPr>
        <w:t xml:space="preserve">).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Шафраник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 Отрыв Еврокомиссии от жизненных реалий виден на многих направлениях и особенно в энергетической сфере / Ю.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Шафраник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МЖ. – 2015.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Шевчук А. В єдиній європейській родині. Україна в Раді Європи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– №. 9-10.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Шемятенков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>
        <w:rPr>
          <w:rFonts w:ascii="Times New Roman" w:hAnsi="Times New Roman"/>
          <w:sz w:val="28"/>
          <w:szCs w:val="28"/>
        </w:rPr>
        <w:t>Европейская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>. – М., 2003.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Шерр</w:t>
      </w:r>
      <w:proofErr w:type="spellEnd"/>
      <w:r>
        <w:rPr>
          <w:rFonts w:ascii="Times New Roman" w:hAnsi="Times New Roman"/>
          <w:sz w:val="28"/>
          <w:szCs w:val="28"/>
        </w:rPr>
        <w:t xml:space="preserve"> Д. Міст до Європи чи театр геополітичних дій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2005. - № 6.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Широков Г.К. Регионализация: новые тенденции мирового развития на рубеже ХХ – ХXI веков / Г.К. Широков /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НиНИ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>. – 2004.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Шманько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Міжнародне співробітництво органів державного управління та місцевого самоврядування у Карпатському регіоні // </w:t>
      </w:r>
      <w:proofErr w:type="spellStart"/>
      <w:r>
        <w:rPr>
          <w:rFonts w:ascii="Times New Roman" w:hAnsi="Times New Roman"/>
          <w:sz w:val="28"/>
          <w:szCs w:val="28"/>
        </w:rPr>
        <w:t>ПіЧ</w:t>
      </w:r>
      <w:proofErr w:type="spellEnd"/>
      <w:r>
        <w:rPr>
          <w:rFonts w:ascii="Times New Roman" w:hAnsi="Times New Roman"/>
          <w:sz w:val="28"/>
          <w:szCs w:val="28"/>
        </w:rPr>
        <w:t>. – 1995. - № 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Шмелев Д.В. Народно-республиканское движение во Франции и послевоенная европейская интеграция / Д.В. Шмелев // ВИ. – 2009. - № 11.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Щербак И. Антикризисные механизмы ОБСЕ в интеграционных процессах Запад-Восток / Щербак // МЖ. – 2014. - № 12. 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Эйсмонд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А.Г. Европейская региональная политика: анализ основных направлений исследования / 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Эйсмонд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// Вестник Московского университета. Серия 18. Социология и политология. – 2008. - № 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Цван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Россияи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Европа: сотрудничество необходимо // МЖ. – 2014. - № 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Яжборовская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И.С. Глобализация и опыт трансформации в странах Центрально- и Юго-Восточной Европы. –М., 2008.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Яжборовская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И.С. Европейский союз на путях политической интеграции. –М., 2004.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Яковенко Н.Л. Велика Британія в сучасній системі міжнародних відносин: заявка на європейське лідерство. – К., 2003.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Янчук Л. Досвід євроінтеграційної стратегії Словацької Республіки / Л. Янчук // </w:t>
      </w:r>
      <w:r w:rsidRPr="000F25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ЗУ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18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Default="000975A8" w:rsidP="0009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Янчук Л. З досвіду реалізації євроатлантичного курсу Словацької Республіки / Л. Янчук // </w:t>
      </w:r>
      <w:r>
        <w:rPr>
          <w:rFonts w:ascii="Times New Roman" w:hAnsi="Times New Roman"/>
          <w:bCs/>
          <w:sz w:val="28"/>
          <w:szCs w:val="28"/>
        </w:rPr>
        <w:t xml:space="preserve">МЗУ.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Вип</w:t>
      </w:r>
      <w:proofErr w:type="spellEnd"/>
      <w:r>
        <w:rPr>
          <w:rFonts w:ascii="Times New Roman" w:hAnsi="Times New Roman"/>
          <w:bCs/>
          <w:sz w:val="28"/>
          <w:szCs w:val="28"/>
        </w:rPr>
        <w:t>. 17</w:t>
      </w:r>
      <w:r>
        <w:rPr>
          <w:rFonts w:ascii="Times New Roman" w:hAnsi="Times New Roman"/>
          <w:sz w:val="28"/>
          <w:szCs w:val="28"/>
        </w:rPr>
        <w:t>. – 2009.</w:t>
      </w:r>
    </w:p>
    <w:p w:rsidR="000975A8" w:rsidRPr="004C51E4" w:rsidRDefault="000975A8" w:rsidP="00BF4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sectPr w:rsidR="000975A8" w:rsidRPr="004C51E4" w:rsidSect="001F6B7D">
      <w:headerReference w:type="default" r:id="rId10"/>
      <w:headerReference w:type="first" r:id="rId11"/>
      <w:footerReference w:type="first" r:id="rId12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68" w:rsidRDefault="004C6D68" w:rsidP="00EB2356">
      <w:pPr>
        <w:spacing w:after="0" w:line="240" w:lineRule="auto"/>
      </w:pPr>
      <w:r>
        <w:separator/>
      </w:r>
    </w:p>
  </w:endnote>
  <w:endnote w:type="continuationSeparator" w:id="0">
    <w:p w:rsidR="004C6D68" w:rsidRDefault="004C6D68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4461"/>
      <w:docPartObj>
        <w:docPartGallery w:val="Page Numbers (Bottom of Page)"/>
        <w:docPartUnique/>
      </w:docPartObj>
    </w:sdtPr>
    <w:sdtEndPr/>
    <w:sdtContent>
      <w:p w:rsidR="000D4536" w:rsidRDefault="004C6D68">
        <w:pPr>
          <w:pStyle w:val="a9"/>
          <w:jc w:val="center"/>
        </w:pPr>
      </w:p>
    </w:sdtContent>
  </w:sdt>
  <w:p w:rsidR="000D4536" w:rsidRDefault="000D45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68" w:rsidRDefault="004C6D68" w:rsidP="00EB2356">
      <w:pPr>
        <w:spacing w:after="0" w:line="240" w:lineRule="auto"/>
      </w:pPr>
      <w:r>
        <w:separator/>
      </w:r>
    </w:p>
  </w:footnote>
  <w:footnote w:type="continuationSeparator" w:id="0">
    <w:p w:rsidR="004C6D68" w:rsidRDefault="004C6D68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36" w:rsidRDefault="000D4536">
    <w:pPr>
      <w:pStyle w:val="a7"/>
      <w:jc w:val="right"/>
    </w:pPr>
  </w:p>
  <w:p w:rsidR="000D4536" w:rsidRDefault="000D45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36" w:rsidRDefault="000D4536">
    <w:pPr>
      <w:pStyle w:val="a7"/>
      <w:jc w:val="center"/>
    </w:pPr>
  </w:p>
  <w:p w:rsidR="000D4536" w:rsidRDefault="000D4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539"/>
    <w:multiLevelType w:val="hybridMultilevel"/>
    <w:tmpl w:val="007A8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71F4F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1E084DCE"/>
    <w:multiLevelType w:val="hybridMultilevel"/>
    <w:tmpl w:val="3762FCC6"/>
    <w:lvl w:ilvl="0" w:tplc="327659B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C1021"/>
    <w:multiLevelType w:val="hybridMultilevel"/>
    <w:tmpl w:val="B2BECBF8"/>
    <w:lvl w:ilvl="0" w:tplc="F9CA5D02">
      <w:start w:val="5"/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5CF43940"/>
    <w:multiLevelType w:val="hybridMultilevel"/>
    <w:tmpl w:val="F9086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4B05"/>
    <w:multiLevelType w:val="hybridMultilevel"/>
    <w:tmpl w:val="FB1865CC"/>
    <w:lvl w:ilvl="0" w:tplc="DF9CEC3A">
      <w:start w:val="1"/>
      <w:numFmt w:val="decimal"/>
      <w:lvlText w:val="%1-"/>
      <w:lvlJc w:val="left"/>
      <w:pPr>
        <w:ind w:left="349" w:hanging="360"/>
      </w:pPr>
      <w:rPr>
        <w:rFonts w:eastAsiaTheme="minorEastAsia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1789" w:hanging="180"/>
      </w:pPr>
    </w:lvl>
    <w:lvl w:ilvl="3" w:tplc="0422000F" w:tentative="1">
      <w:start w:val="1"/>
      <w:numFmt w:val="decimal"/>
      <w:lvlText w:val="%4."/>
      <w:lvlJc w:val="left"/>
      <w:pPr>
        <w:ind w:left="2509" w:hanging="360"/>
      </w:pPr>
    </w:lvl>
    <w:lvl w:ilvl="4" w:tplc="04220019" w:tentative="1">
      <w:start w:val="1"/>
      <w:numFmt w:val="lowerLetter"/>
      <w:lvlText w:val="%5."/>
      <w:lvlJc w:val="left"/>
      <w:pPr>
        <w:ind w:left="3229" w:hanging="360"/>
      </w:pPr>
    </w:lvl>
    <w:lvl w:ilvl="5" w:tplc="0422001B" w:tentative="1">
      <w:start w:val="1"/>
      <w:numFmt w:val="lowerRoman"/>
      <w:lvlText w:val="%6."/>
      <w:lvlJc w:val="right"/>
      <w:pPr>
        <w:ind w:left="3949" w:hanging="180"/>
      </w:pPr>
    </w:lvl>
    <w:lvl w:ilvl="6" w:tplc="0422000F" w:tentative="1">
      <w:start w:val="1"/>
      <w:numFmt w:val="decimal"/>
      <w:lvlText w:val="%7."/>
      <w:lvlJc w:val="left"/>
      <w:pPr>
        <w:ind w:left="4669" w:hanging="360"/>
      </w:pPr>
    </w:lvl>
    <w:lvl w:ilvl="7" w:tplc="04220019" w:tentative="1">
      <w:start w:val="1"/>
      <w:numFmt w:val="lowerLetter"/>
      <w:lvlText w:val="%8."/>
      <w:lvlJc w:val="left"/>
      <w:pPr>
        <w:ind w:left="5389" w:hanging="360"/>
      </w:pPr>
    </w:lvl>
    <w:lvl w:ilvl="8" w:tplc="0422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86C"/>
    <w:rsid w:val="000017FD"/>
    <w:rsid w:val="00003842"/>
    <w:rsid w:val="000040D8"/>
    <w:rsid w:val="00006CFE"/>
    <w:rsid w:val="00014628"/>
    <w:rsid w:val="000146C7"/>
    <w:rsid w:val="00014E87"/>
    <w:rsid w:val="00015C17"/>
    <w:rsid w:val="00020390"/>
    <w:rsid w:val="0002477D"/>
    <w:rsid w:val="00024D2A"/>
    <w:rsid w:val="000255DE"/>
    <w:rsid w:val="000330AD"/>
    <w:rsid w:val="00035B78"/>
    <w:rsid w:val="00037AEB"/>
    <w:rsid w:val="00043C78"/>
    <w:rsid w:val="00045876"/>
    <w:rsid w:val="00054349"/>
    <w:rsid w:val="000562F0"/>
    <w:rsid w:val="0006083F"/>
    <w:rsid w:val="00061E02"/>
    <w:rsid w:val="0006405E"/>
    <w:rsid w:val="00064A86"/>
    <w:rsid w:val="000702FA"/>
    <w:rsid w:val="000703E8"/>
    <w:rsid w:val="00070BCE"/>
    <w:rsid w:val="00072364"/>
    <w:rsid w:val="00073FB7"/>
    <w:rsid w:val="000740A2"/>
    <w:rsid w:val="00077271"/>
    <w:rsid w:val="00096EDD"/>
    <w:rsid w:val="000975A8"/>
    <w:rsid w:val="000A065E"/>
    <w:rsid w:val="000A30E7"/>
    <w:rsid w:val="000A3468"/>
    <w:rsid w:val="000A435F"/>
    <w:rsid w:val="000A4E80"/>
    <w:rsid w:val="000A7657"/>
    <w:rsid w:val="000B10B0"/>
    <w:rsid w:val="000B40E9"/>
    <w:rsid w:val="000B4D79"/>
    <w:rsid w:val="000B6941"/>
    <w:rsid w:val="000B714E"/>
    <w:rsid w:val="000C38B8"/>
    <w:rsid w:val="000C3C77"/>
    <w:rsid w:val="000C6370"/>
    <w:rsid w:val="000C71CB"/>
    <w:rsid w:val="000D4536"/>
    <w:rsid w:val="000E0E3C"/>
    <w:rsid w:val="000F3E50"/>
    <w:rsid w:val="000F4E80"/>
    <w:rsid w:val="000F6354"/>
    <w:rsid w:val="000F6BE5"/>
    <w:rsid w:val="000F6CC0"/>
    <w:rsid w:val="00103CF7"/>
    <w:rsid w:val="0010748A"/>
    <w:rsid w:val="001102A4"/>
    <w:rsid w:val="00120087"/>
    <w:rsid w:val="00120C14"/>
    <w:rsid w:val="001216F5"/>
    <w:rsid w:val="0012251C"/>
    <w:rsid w:val="00122640"/>
    <w:rsid w:val="00123BFF"/>
    <w:rsid w:val="00131767"/>
    <w:rsid w:val="00132D09"/>
    <w:rsid w:val="00133F16"/>
    <w:rsid w:val="00135422"/>
    <w:rsid w:val="00135C40"/>
    <w:rsid w:val="0013603C"/>
    <w:rsid w:val="0014176B"/>
    <w:rsid w:val="0014248D"/>
    <w:rsid w:val="00145860"/>
    <w:rsid w:val="001460C2"/>
    <w:rsid w:val="00147428"/>
    <w:rsid w:val="00150EE6"/>
    <w:rsid w:val="00153059"/>
    <w:rsid w:val="00154B55"/>
    <w:rsid w:val="00155BFB"/>
    <w:rsid w:val="00164AB2"/>
    <w:rsid w:val="00171C6D"/>
    <w:rsid w:val="00174104"/>
    <w:rsid w:val="0017519D"/>
    <w:rsid w:val="001757BD"/>
    <w:rsid w:val="001764EA"/>
    <w:rsid w:val="001778B3"/>
    <w:rsid w:val="00182532"/>
    <w:rsid w:val="001855E2"/>
    <w:rsid w:val="0018674D"/>
    <w:rsid w:val="00197465"/>
    <w:rsid w:val="001A22ED"/>
    <w:rsid w:val="001A3250"/>
    <w:rsid w:val="001A6F16"/>
    <w:rsid w:val="001B0536"/>
    <w:rsid w:val="001B3D4A"/>
    <w:rsid w:val="001B3EAF"/>
    <w:rsid w:val="001C0064"/>
    <w:rsid w:val="001C293D"/>
    <w:rsid w:val="001C41F1"/>
    <w:rsid w:val="001C4539"/>
    <w:rsid w:val="001D1004"/>
    <w:rsid w:val="001D2425"/>
    <w:rsid w:val="001D4DAE"/>
    <w:rsid w:val="001D5A26"/>
    <w:rsid w:val="001E09CA"/>
    <w:rsid w:val="001E0AAF"/>
    <w:rsid w:val="001E1F01"/>
    <w:rsid w:val="001F063D"/>
    <w:rsid w:val="001F1CC2"/>
    <w:rsid w:val="001F1E2B"/>
    <w:rsid w:val="001F23C1"/>
    <w:rsid w:val="001F2A7C"/>
    <w:rsid w:val="001F6B7D"/>
    <w:rsid w:val="00200582"/>
    <w:rsid w:val="00205D4F"/>
    <w:rsid w:val="00210426"/>
    <w:rsid w:val="002112C0"/>
    <w:rsid w:val="00213B98"/>
    <w:rsid w:val="00217CAA"/>
    <w:rsid w:val="00220B68"/>
    <w:rsid w:val="00221546"/>
    <w:rsid w:val="00221989"/>
    <w:rsid w:val="0022402C"/>
    <w:rsid w:val="00224158"/>
    <w:rsid w:val="0022696E"/>
    <w:rsid w:val="00226DCA"/>
    <w:rsid w:val="00237382"/>
    <w:rsid w:val="002423B2"/>
    <w:rsid w:val="00242C83"/>
    <w:rsid w:val="00244B9E"/>
    <w:rsid w:val="00244EE1"/>
    <w:rsid w:val="0024542E"/>
    <w:rsid w:val="00245CEC"/>
    <w:rsid w:val="002466D3"/>
    <w:rsid w:val="0024689B"/>
    <w:rsid w:val="00256963"/>
    <w:rsid w:val="0025730E"/>
    <w:rsid w:val="002710C2"/>
    <w:rsid w:val="0027130C"/>
    <w:rsid w:val="00273F2A"/>
    <w:rsid w:val="00277AF8"/>
    <w:rsid w:val="00280744"/>
    <w:rsid w:val="00284E78"/>
    <w:rsid w:val="002857AC"/>
    <w:rsid w:val="00286E40"/>
    <w:rsid w:val="00287472"/>
    <w:rsid w:val="002874DE"/>
    <w:rsid w:val="00291A7D"/>
    <w:rsid w:val="00292E94"/>
    <w:rsid w:val="00296562"/>
    <w:rsid w:val="002967C1"/>
    <w:rsid w:val="00296C12"/>
    <w:rsid w:val="002A6D73"/>
    <w:rsid w:val="002B288A"/>
    <w:rsid w:val="002B5214"/>
    <w:rsid w:val="002B64D4"/>
    <w:rsid w:val="002B6A54"/>
    <w:rsid w:val="002B72CB"/>
    <w:rsid w:val="002C11BE"/>
    <w:rsid w:val="002C276D"/>
    <w:rsid w:val="002D0A85"/>
    <w:rsid w:val="002D6559"/>
    <w:rsid w:val="002E4136"/>
    <w:rsid w:val="002E551F"/>
    <w:rsid w:val="002F0AC8"/>
    <w:rsid w:val="002F4D8D"/>
    <w:rsid w:val="00300F75"/>
    <w:rsid w:val="0030521A"/>
    <w:rsid w:val="00306E07"/>
    <w:rsid w:val="00306FC8"/>
    <w:rsid w:val="003074B0"/>
    <w:rsid w:val="003141E8"/>
    <w:rsid w:val="00314ECE"/>
    <w:rsid w:val="0031544D"/>
    <w:rsid w:val="003156CB"/>
    <w:rsid w:val="00315742"/>
    <w:rsid w:val="00315B4F"/>
    <w:rsid w:val="00316462"/>
    <w:rsid w:val="003177E5"/>
    <w:rsid w:val="00322A84"/>
    <w:rsid w:val="003230F2"/>
    <w:rsid w:val="00325560"/>
    <w:rsid w:val="00325FFD"/>
    <w:rsid w:val="00327311"/>
    <w:rsid w:val="00327E0E"/>
    <w:rsid w:val="003310C0"/>
    <w:rsid w:val="00332F5F"/>
    <w:rsid w:val="0033509C"/>
    <w:rsid w:val="00335238"/>
    <w:rsid w:val="003404A6"/>
    <w:rsid w:val="00342A13"/>
    <w:rsid w:val="00351907"/>
    <w:rsid w:val="00351B58"/>
    <w:rsid w:val="0035301D"/>
    <w:rsid w:val="003551E2"/>
    <w:rsid w:val="003564B7"/>
    <w:rsid w:val="003612DF"/>
    <w:rsid w:val="003676A8"/>
    <w:rsid w:val="003701AD"/>
    <w:rsid w:val="00371A9B"/>
    <w:rsid w:val="00375AD2"/>
    <w:rsid w:val="00376037"/>
    <w:rsid w:val="00381CA6"/>
    <w:rsid w:val="00387F1F"/>
    <w:rsid w:val="003920DC"/>
    <w:rsid w:val="00392BB8"/>
    <w:rsid w:val="003A0926"/>
    <w:rsid w:val="003A0F18"/>
    <w:rsid w:val="003A3F44"/>
    <w:rsid w:val="003A4244"/>
    <w:rsid w:val="003A6038"/>
    <w:rsid w:val="003A710F"/>
    <w:rsid w:val="003A7ECE"/>
    <w:rsid w:val="003B1240"/>
    <w:rsid w:val="003B49DB"/>
    <w:rsid w:val="003B5F16"/>
    <w:rsid w:val="003B7909"/>
    <w:rsid w:val="003C4826"/>
    <w:rsid w:val="003C55DB"/>
    <w:rsid w:val="003D22D3"/>
    <w:rsid w:val="003D2A1B"/>
    <w:rsid w:val="003D4A09"/>
    <w:rsid w:val="003D7661"/>
    <w:rsid w:val="003E1D97"/>
    <w:rsid w:val="003E2E8D"/>
    <w:rsid w:val="003E649E"/>
    <w:rsid w:val="003E6CFA"/>
    <w:rsid w:val="003F1124"/>
    <w:rsid w:val="003F1168"/>
    <w:rsid w:val="003F1AF1"/>
    <w:rsid w:val="003F3407"/>
    <w:rsid w:val="003F66FE"/>
    <w:rsid w:val="003F763A"/>
    <w:rsid w:val="004005F4"/>
    <w:rsid w:val="004029E8"/>
    <w:rsid w:val="004057CD"/>
    <w:rsid w:val="00407A17"/>
    <w:rsid w:val="00410D62"/>
    <w:rsid w:val="0041208E"/>
    <w:rsid w:val="004132D3"/>
    <w:rsid w:val="00416020"/>
    <w:rsid w:val="004215EE"/>
    <w:rsid w:val="00430E60"/>
    <w:rsid w:val="00431EF9"/>
    <w:rsid w:val="00437505"/>
    <w:rsid w:val="00442B71"/>
    <w:rsid w:val="00443968"/>
    <w:rsid w:val="00444F24"/>
    <w:rsid w:val="00456CD1"/>
    <w:rsid w:val="00462AE5"/>
    <w:rsid w:val="004636B2"/>
    <w:rsid w:val="004643DE"/>
    <w:rsid w:val="00465ECA"/>
    <w:rsid w:val="00467F8B"/>
    <w:rsid w:val="00477B5D"/>
    <w:rsid w:val="00480A5D"/>
    <w:rsid w:val="00481F59"/>
    <w:rsid w:val="0048352B"/>
    <w:rsid w:val="00484F2B"/>
    <w:rsid w:val="00485449"/>
    <w:rsid w:val="00487E77"/>
    <w:rsid w:val="00490C84"/>
    <w:rsid w:val="00493161"/>
    <w:rsid w:val="004935FC"/>
    <w:rsid w:val="004A199B"/>
    <w:rsid w:val="004A24DF"/>
    <w:rsid w:val="004A47A7"/>
    <w:rsid w:val="004A54A3"/>
    <w:rsid w:val="004A5A19"/>
    <w:rsid w:val="004B13AB"/>
    <w:rsid w:val="004B1938"/>
    <w:rsid w:val="004B217E"/>
    <w:rsid w:val="004B2DA7"/>
    <w:rsid w:val="004B65D6"/>
    <w:rsid w:val="004C1C8B"/>
    <w:rsid w:val="004C4A77"/>
    <w:rsid w:val="004C51E4"/>
    <w:rsid w:val="004C52DF"/>
    <w:rsid w:val="004C6D68"/>
    <w:rsid w:val="004C73DA"/>
    <w:rsid w:val="004D27BB"/>
    <w:rsid w:val="004D4027"/>
    <w:rsid w:val="004D5CC7"/>
    <w:rsid w:val="004E25F2"/>
    <w:rsid w:val="004E746C"/>
    <w:rsid w:val="004F0FDF"/>
    <w:rsid w:val="004F25FA"/>
    <w:rsid w:val="004F4EDE"/>
    <w:rsid w:val="00500759"/>
    <w:rsid w:val="00503675"/>
    <w:rsid w:val="005058C5"/>
    <w:rsid w:val="00505DA0"/>
    <w:rsid w:val="00511415"/>
    <w:rsid w:val="00513DD8"/>
    <w:rsid w:val="005262DB"/>
    <w:rsid w:val="00527B0B"/>
    <w:rsid w:val="00531347"/>
    <w:rsid w:val="0053601E"/>
    <w:rsid w:val="0053727C"/>
    <w:rsid w:val="00541B16"/>
    <w:rsid w:val="005447BC"/>
    <w:rsid w:val="005452DA"/>
    <w:rsid w:val="00546650"/>
    <w:rsid w:val="0055215B"/>
    <w:rsid w:val="00553F39"/>
    <w:rsid w:val="00555527"/>
    <w:rsid w:val="00557A5C"/>
    <w:rsid w:val="00565965"/>
    <w:rsid w:val="0057075F"/>
    <w:rsid w:val="00571A60"/>
    <w:rsid w:val="00574F7B"/>
    <w:rsid w:val="0057586C"/>
    <w:rsid w:val="00575BA2"/>
    <w:rsid w:val="005776CF"/>
    <w:rsid w:val="005879BE"/>
    <w:rsid w:val="00590754"/>
    <w:rsid w:val="0059193F"/>
    <w:rsid w:val="005939C4"/>
    <w:rsid w:val="005975E3"/>
    <w:rsid w:val="005A424D"/>
    <w:rsid w:val="005A69BA"/>
    <w:rsid w:val="005A73D1"/>
    <w:rsid w:val="005B1FB9"/>
    <w:rsid w:val="005B4555"/>
    <w:rsid w:val="005B5A48"/>
    <w:rsid w:val="005B5E6E"/>
    <w:rsid w:val="005C14E7"/>
    <w:rsid w:val="005C2754"/>
    <w:rsid w:val="005C5A46"/>
    <w:rsid w:val="005D37EA"/>
    <w:rsid w:val="005D4F0A"/>
    <w:rsid w:val="005E141E"/>
    <w:rsid w:val="005E3610"/>
    <w:rsid w:val="005E38A9"/>
    <w:rsid w:val="005E4202"/>
    <w:rsid w:val="005F0FF3"/>
    <w:rsid w:val="005F75FB"/>
    <w:rsid w:val="006036D2"/>
    <w:rsid w:val="00605F24"/>
    <w:rsid w:val="006107CD"/>
    <w:rsid w:val="00614FE2"/>
    <w:rsid w:val="0061688E"/>
    <w:rsid w:val="00616C1A"/>
    <w:rsid w:val="0062234D"/>
    <w:rsid w:val="006259CD"/>
    <w:rsid w:val="00632E20"/>
    <w:rsid w:val="00634BA4"/>
    <w:rsid w:val="00635837"/>
    <w:rsid w:val="006402B9"/>
    <w:rsid w:val="0064067F"/>
    <w:rsid w:val="00642CD7"/>
    <w:rsid w:val="00643970"/>
    <w:rsid w:val="00647F07"/>
    <w:rsid w:val="00655D29"/>
    <w:rsid w:val="00660327"/>
    <w:rsid w:val="00661DAA"/>
    <w:rsid w:val="00664A21"/>
    <w:rsid w:val="00664CF5"/>
    <w:rsid w:val="006739DB"/>
    <w:rsid w:val="006803AE"/>
    <w:rsid w:val="00683EC8"/>
    <w:rsid w:val="00691A55"/>
    <w:rsid w:val="00693249"/>
    <w:rsid w:val="00693323"/>
    <w:rsid w:val="00693B7C"/>
    <w:rsid w:val="006A050F"/>
    <w:rsid w:val="006A58C4"/>
    <w:rsid w:val="006A78A1"/>
    <w:rsid w:val="006B520C"/>
    <w:rsid w:val="006B7855"/>
    <w:rsid w:val="006B7B2D"/>
    <w:rsid w:val="006C2236"/>
    <w:rsid w:val="006C3E86"/>
    <w:rsid w:val="006C4B38"/>
    <w:rsid w:val="006C73C5"/>
    <w:rsid w:val="006C762A"/>
    <w:rsid w:val="006D11F2"/>
    <w:rsid w:val="006D1214"/>
    <w:rsid w:val="006D179B"/>
    <w:rsid w:val="006D17FC"/>
    <w:rsid w:val="006D24AE"/>
    <w:rsid w:val="006D3513"/>
    <w:rsid w:val="006D46A2"/>
    <w:rsid w:val="006D477D"/>
    <w:rsid w:val="006D5196"/>
    <w:rsid w:val="006D570B"/>
    <w:rsid w:val="006D722C"/>
    <w:rsid w:val="006D7750"/>
    <w:rsid w:val="006E450E"/>
    <w:rsid w:val="006F4B5C"/>
    <w:rsid w:val="006F4CD3"/>
    <w:rsid w:val="006F5947"/>
    <w:rsid w:val="00704525"/>
    <w:rsid w:val="00705D11"/>
    <w:rsid w:val="00710527"/>
    <w:rsid w:val="00712652"/>
    <w:rsid w:val="00713A40"/>
    <w:rsid w:val="00713ACE"/>
    <w:rsid w:val="00713EC5"/>
    <w:rsid w:val="00714779"/>
    <w:rsid w:val="00716858"/>
    <w:rsid w:val="0072403E"/>
    <w:rsid w:val="00726646"/>
    <w:rsid w:val="007301C0"/>
    <w:rsid w:val="007339A2"/>
    <w:rsid w:val="0073448B"/>
    <w:rsid w:val="007403F6"/>
    <w:rsid w:val="007437B4"/>
    <w:rsid w:val="00747B4C"/>
    <w:rsid w:val="00751E3B"/>
    <w:rsid w:val="007523D4"/>
    <w:rsid w:val="00754B19"/>
    <w:rsid w:val="00754E60"/>
    <w:rsid w:val="00755191"/>
    <w:rsid w:val="00755BB9"/>
    <w:rsid w:val="007560B3"/>
    <w:rsid w:val="007623DD"/>
    <w:rsid w:val="0076332C"/>
    <w:rsid w:val="00771347"/>
    <w:rsid w:val="007713BE"/>
    <w:rsid w:val="00772276"/>
    <w:rsid w:val="00774CB5"/>
    <w:rsid w:val="00775D2F"/>
    <w:rsid w:val="00777150"/>
    <w:rsid w:val="00780DB6"/>
    <w:rsid w:val="00782FB0"/>
    <w:rsid w:val="007871D0"/>
    <w:rsid w:val="00791FA1"/>
    <w:rsid w:val="00793E1B"/>
    <w:rsid w:val="007A5622"/>
    <w:rsid w:val="007A6349"/>
    <w:rsid w:val="007A68C5"/>
    <w:rsid w:val="007A79C8"/>
    <w:rsid w:val="007B4A1C"/>
    <w:rsid w:val="007B5752"/>
    <w:rsid w:val="007B625B"/>
    <w:rsid w:val="007B7379"/>
    <w:rsid w:val="007C014C"/>
    <w:rsid w:val="007C2B12"/>
    <w:rsid w:val="007C37D2"/>
    <w:rsid w:val="007C4F50"/>
    <w:rsid w:val="007C638E"/>
    <w:rsid w:val="007D11D9"/>
    <w:rsid w:val="007D25B6"/>
    <w:rsid w:val="007D3563"/>
    <w:rsid w:val="007D3F05"/>
    <w:rsid w:val="007D53E3"/>
    <w:rsid w:val="007D6087"/>
    <w:rsid w:val="007D6C56"/>
    <w:rsid w:val="007E230D"/>
    <w:rsid w:val="007E32FE"/>
    <w:rsid w:val="007E6ED9"/>
    <w:rsid w:val="007F1876"/>
    <w:rsid w:val="007F6A42"/>
    <w:rsid w:val="00800183"/>
    <w:rsid w:val="00805F4C"/>
    <w:rsid w:val="0080744E"/>
    <w:rsid w:val="00810E26"/>
    <w:rsid w:val="00815FC7"/>
    <w:rsid w:val="008179BA"/>
    <w:rsid w:val="00821805"/>
    <w:rsid w:val="00824B89"/>
    <w:rsid w:val="008301CB"/>
    <w:rsid w:val="00831230"/>
    <w:rsid w:val="008336B3"/>
    <w:rsid w:val="00835709"/>
    <w:rsid w:val="0083641F"/>
    <w:rsid w:val="0083665F"/>
    <w:rsid w:val="00836E19"/>
    <w:rsid w:val="00842048"/>
    <w:rsid w:val="00843C51"/>
    <w:rsid w:val="00844BD8"/>
    <w:rsid w:val="0084785B"/>
    <w:rsid w:val="00850CEA"/>
    <w:rsid w:val="00853C11"/>
    <w:rsid w:val="00857342"/>
    <w:rsid w:val="00857D6B"/>
    <w:rsid w:val="00857EB0"/>
    <w:rsid w:val="00861D20"/>
    <w:rsid w:val="00862B6A"/>
    <w:rsid w:val="008634C9"/>
    <w:rsid w:val="00865564"/>
    <w:rsid w:val="00880C0E"/>
    <w:rsid w:val="00885705"/>
    <w:rsid w:val="00893E12"/>
    <w:rsid w:val="0089658C"/>
    <w:rsid w:val="008A017C"/>
    <w:rsid w:val="008A2B36"/>
    <w:rsid w:val="008A35D3"/>
    <w:rsid w:val="008A39B2"/>
    <w:rsid w:val="008A5D6E"/>
    <w:rsid w:val="008B1DD7"/>
    <w:rsid w:val="008C1393"/>
    <w:rsid w:val="008E0DBD"/>
    <w:rsid w:val="008E1F3F"/>
    <w:rsid w:val="008E2826"/>
    <w:rsid w:val="008E31AB"/>
    <w:rsid w:val="008E4C76"/>
    <w:rsid w:val="008E550B"/>
    <w:rsid w:val="008E7634"/>
    <w:rsid w:val="008F42D1"/>
    <w:rsid w:val="008F4594"/>
    <w:rsid w:val="008F46DC"/>
    <w:rsid w:val="008F4B3F"/>
    <w:rsid w:val="008F5544"/>
    <w:rsid w:val="008F7CAE"/>
    <w:rsid w:val="009063F8"/>
    <w:rsid w:val="00910F2C"/>
    <w:rsid w:val="00911E99"/>
    <w:rsid w:val="00912A07"/>
    <w:rsid w:val="00915B70"/>
    <w:rsid w:val="00921A2E"/>
    <w:rsid w:val="009264DC"/>
    <w:rsid w:val="0092686E"/>
    <w:rsid w:val="00941657"/>
    <w:rsid w:val="00942749"/>
    <w:rsid w:val="009429CA"/>
    <w:rsid w:val="009442E7"/>
    <w:rsid w:val="0094592A"/>
    <w:rsid w:val="009459EC"/>
    <w:rsid w:val="00946EFE"/>
    <w:rsid w:val="009527C0"/>
    <w:rsid w:val="00953A89"/>
    <w:rsid w:val="009556EC"/>
    <w:rsid w:val="00961B57"/>
    <w:rsid w:val="009630CB"/>
    <w:rsid w:val="00966850"/>
    <w:rsid w:val="00967A93"/>
    <w:rsid w:val="0097030F"/>
    <w:rsid w:val="0098027A"/>
    <w:rsid w:val="0098318A"/>
    <w:rsid w:val="009862F2"/>
    <w:rsid w:val="00986999"/>
    <w:rsid w:val="00987553"/>
    <w:rsid w:val="00990540"/>
    <w:rsid w:val="0099059C"/>
    <w:rsid w:val="00992E30"/>
    <w:rsid w:val="00994C9F"/>
    <w:rsid w:val="00995A5D"/>
    <w:rsid w:val="009A17B8"/>
    <w:rsid w:val="009A1BAE"/>
    <w:rsid w:val="009B1675"/>
    <w:rsid w:val="009B4EAB"/>
    <w:rsid w:val="009C0344"/>
    <w:rsid w:val="009C0C7D"/>
    <w:rsid w:val="009C39A9"/>
    <w:rsid w:val="009C5521"/>
    <w:rsid w:val="009C66B4"/>
    <w:rsid w:val="009C7550"/>
    <w:rsid w:val="009D1ED3"/>
    <w:rsid w:val="009D5770"/>
    <w:rsid w:val="009E375B"/>
    <w:rsid w:val="009E4A69"/>
    <w:rsid w:val="009F42A7"/>
    <w:rsid w:val="009F44D7"/>
    <w:rsid w:val="009F4FDD"/>
    <w:rsid w:val="00A01ADD"/>
    <w:rsid w:val="00A03133"/>
    <w:rsid w:val="00A0394F"/>
    <w:rsid w:val="00A04B45"/>
    <w:rsid w:val="00A0653B"/>
    <w:rsid w:val="00A12E4A"/>
    <w:rsid w:val="00A13DA4"/>
    <w:rsid w:val="00A145AF"/>
    <w:rsid w:val="00A225F1"/>
    <w:rsid w:val="00A25F47"/>
    <w:rsid w:val="00A26FA2"/>
    <w:rsid w:val="00A270BE"/>
    <w:rsid w:val="00A27EBF"/>
    <w:rsid w:val="00A3260B"/>
    <w:rsid w:val="00A32BAB"/>
    <w:rsid w:val="00A33323"/>
    <w:rsid w:val="00A4008C"/>
    <w:rsid w:val="00A440A0"/>
    <w:rsid w:val="00A44E26"/>
    <w:rsid w:val="00A45B17"/>
    <w:rsid w:val="00A50C53"/>
    <w:rsid w:val="00A55868"/>
    <w:rsid w:val="00A5631B"/>
    <w:rsid w:val="00A602DF"/>
    <w:rsid w:val="00A613E2"/>
    <w:rsid w:val="00A64753"/>
    <w:rsid w:val="00A64F9E"/>
    <w:rsid w:val="00A71558"/>
    <w:rsid w:val="00A7242F"/>
    <w:rsid w:val="00A7514C"/>
    <w:rsid w:val="00A800AE"/>
    <w:rsid w:val="00A81DBC"/>
    <w:rsid w:val="00A92CB0"/>
    <w:rsid w:val="00A939B7"/>
    <w:rsid w:val="00A9536B"/>
    <w:rsid w:val="00A95E5B"/>
    <w:rsid w:val="00AB0EA5"/>
    <w:rsid w:val="00AC1F67"/>
    <w:rsid w:val="00AC7C86"/>
    <w:rsid w:val="00AD1FF4"/>
    <w:rsid w:val="00AD28B9"/>
    <w:rsid w:val="00AD7C2C"/>
    <w:rsid w:val="00AE1C55"/>
    <w:rsid w:val="00AE1CAB"/>
    <w:rsid w:val="00AE5E43"/>
    <w:rsid w:val="00AF061A"/>
    <w:rsid w:val="00AF074E"/>
    <w:rsid w:val="00AF3428"/>
    <w:rsid w:val="00AF347F"/>
    <w:rsid w:val="00B022A6"/>
    <w:rsid w:val="00B07F8F"/>
    <w:rsid w:val="00B13A36"/>
    <w:rsid w:val="00B20B6E"/>
    <w:rsid w:val="00B246A2"/>
    <w:rsid w:val="00B313C9"/>
    <w:rsid w:val="00B31659"/>
    <w:rsid w:val="00B416BE"/>
    <w:rsid w:val="00B43115"/>
    <w:rsid w:val="00B51FF0"/>
    <w:rsid w:val="00B53A16"/>
    <w:rsid w:val="00B54907"/>
    <w:rsid w:val="00B56701"/>
    <w:rsid w:val="00B5670A"/>
    <w:rsid w:val="00B57411"/>
    <w:rsid w:val="00B63742"/>
    <w:rsid w:val="00B72B36"/>
    <w:rsid w:val="00B72E75"/>
    <w:rsid w:val="00B73A49"/>
    <w:rsid w:val="00B7676E"/>
    <w:rsid w:val="00B8175A"/>
    <w:rsid w:val="00B81CD0"/>
    <w:rsid w:val="00B833A0"/>
    <w:rsid w:val="00B84C53"/>
    <w:rsid w:val="00B90A6B"/>
    <w:rsid w:val="00B939F6"/>
    <w:rsid w:val="00BA0691"/>
    <w:rsid w:val="00BA0C34"/>
    <w:rsid w:val="00BA134B"/>
    <w:rsid w:val="00BA2EC6"/>
    <w:rsid w:val="00BB0F51"/>
    <w:rsid w:val="00BB6DE0"/>
    <w:rsid w:val="00BC47A4"/>
    <w:rsid w:val="00BC7839"/>
    <w:rsid w:val="00BD3F89"/>
    <w:rsid w:val="00BD4069"/>
    <w:rsid w:val="00BD4373"/>
    <w:rsid w:val="00BD7174"/>
    <w:rsid w:val="00BE09A6"/>
    <w:rsid w:val="00BE3D89"/>
    <w:rsid w:val="00BE7750"/>
    <w:rsid w:val="00BE7B8A"/>
    <w:rsid w:val="00BF4E83"/>
    <w:rsid w:val="00BF5A8F"/>
    <w:rsid w:val="00C059EE"/>
    <w:rsid w:val="00C14617"/>
    <w:rsid w:val="00C17723"/>
    <w:rsid w:val="00C216E6"/>
    <w:rsid w:val="00C21BF8"/>
    <w:rsid w:val="00C24AE9"/>
    <w:rsid w:val="00C25DDC"/>
    <w:rsid w:val="00C30539"/>
    <w:rsid w:val="00C315ED"/>
    <w:rsid w:val="00C37489"/>
    <w:rsid w:val="00C41AFD"/>
    <w:rsid w:val="00C41C44"/>
    <w:rsid w:val="00C43333"/>
    <w:rsid w:val="00C44CF2"/>
    <w:rsid w:val="00C65D91"/>
    <w:rsid w:val="00C669B5"/>
    <w:rsid w:val="00C74486"/>
    <w:rsid w:val="00C75A78"/>
    <w:rsid w:val="00C768EB"/>
    <w:rsid w:val="00C772CA"/>
    <w:rsid w:val="00C807DD"/>
    <w:rsid w:val="00C94D81"/>
    <w:rsid w:val="00C967D4"/>
    <w:rsid w:val="00CA153C"/>
    <w:rsid w:val="00CA65E7"/>
    <w:rsid w:val="00CA6969"/>
    <w:rsid w:val="00CB0202"/>
    <w:rsid w:val="00CB3D8E"/>
    <w:rsid w:val="00CB583D"/>
    <w:rsid w:val="00CB599C"/>
    <w:rsid w:val="00CD3A42"/>
    <w:rsid w:val="00CD532B"/>
    <w:rsid w:val="00CD5BFA"/>
    <w:rsid w:val="00CD7698"/>
    <w:rsid w:val="00CE5973"/>
    <w:rsid w:val="00CF551E"/>
    <w:rsid w:val="00CF766E"/>
    <w:rsid w:val="00D005D0"/>
    <w:rsid w:val="00D016BB"/>
    <w:rsid w:val="00D022F2"/>
    <w:rsid w:val="00D03076"/>
    <w:rsid w:val="00D033D1"/>
    <w:rsid w:val="00D0592A"/>
    <w:rsid w:val="00D10DC2"/>
    <w:rsid w:val="00D12699"/>
    <w:rsid w:val="00D12795"/>
    <w:rsid w:val="00D12EC6"/>
    <w:rsid w:val="00D32F05"/>
    <w:rsid w:val="00D34013"/>
    <w:rsid w:val="00D40B23"/>
    <w:rsid w:val="00D41646"/>
    <w:rsid w:val="00D41D51"/>
    <w:rsid w:val="00D4592D"/>
    <w:rsid w:val="00D46263"/>
    <w:rsid w:val="00D50883"/>
    <w:rsid w:val="00D53057"/>
    <w:rsid w:val="00D5424D"/>
    <w:rsid w:val="00D579AF"/>
    <w:rsid w:val="00D61DCF"/>
    <w:rsid w:val="00D61E9D"/>
    <w:rsid w:val="00D70C38"/>
    <w:rsid w:val="00D76D06"/>
    <w:rsid w:val="00D82FD9"/>
    <w:rsid w:val="00D83F63"/>
    <w:rsid w:val="00D91BCA"/>
    <w:rsid w:val="00D93462"/>
    <w:rsid w:val="00D96BC2"/>
    <w:rsid w:val="00D9772D"/>
    <w:rsid w:val="00DA2D5F"/>
    <w:rsid w:val="00DA6640"/>
    <w:rsid w:val="00DA6F0D"/>
    <w:rsid w:val="00DB2F9A"/>
    <w:rsid w:val="00DB6B31"/>
    <w:rsid w:val="00DB7002"/>
    <w:rsid w:val="00DB7C9D"/>
    <w:rsid w:val="00DC0EE8"/>
    <w:rsid w:val="00DC1308"/>
    <w:rsid w:val="00DC30B3"/>
    <w:rsid w:val="00DC384D"/>
    <w:rsid w:val="00DC3AF4"/>
    <w:rsid w:val="00DD5F64"/>
    <w:rsid w:val="00DE017A"/>
    <w:rsid w:val="00DF3C7B"/>
    <w:rsid w:val="00E02254"/>
    <w:rsid w:val="00E0540D"/>
    <w:rsid w:val="00E05496"/>
    <w:rsid w:val="00E059BD"/>
    <w:rsid w:val="00E0677A"/>
    <w:rsid w:val="00E2231C"/>
    <w:rsid w:val="00E26781"/>
    <w:rsid w:val="00E3435A"/>
    <w:rsid w:val="00E350EF"/>
    <w:rsid w:val="00E375B6"/>
    <w:rsid w:val="00E440F7"/>
    <w:rsid w:val="00E44BEC"/>
    <w:rsid w:val="00E450D6"/>
    <w:rsid w:val="00E54985"/>
    <w:rsid w:val="00E54E11"/>
    <w:rsid w:val="00E57517"/>
    <w:rsid w:val="00E60607"/>
    <w:rsid w:val="00E64652"/>
    <w:rsid w:val="00E64AC4"/>
    <w:rsid w:val="00E66BF1"/>
    <w:rsid w:val="00E71699"/>
    <w:rsid w:val="00E7240A"/>
    <w:rsid w:val="00E73B4D"/>
    <w:rsid w:val="00E80021"/>
    <w:rsid w:val="00E85A27"/>
    <w:rsid w:val="00E93296"/>
    <w:rsid w:val="00E934BA"/>
    <w:rsid w:val="00E9432E"/>
    <w:rsid w:val="00E9507B"/>
    <w:rsid w:val="00EA54CB"/>
    <w:rsid w:val="00EA61EF"/>
    <w:rsid w:val="00EA7697"/>
    <w:rsid w:val="00EB2356"/>
    <w:rsid w:val="00EB2A1F"/>
    <w:rsid w:val="00EC14EF"/>
    <w:rsid w:val="00EC4975"/>
    <w:rsid w:val="00EC4C67"/>
    <w:rsid w:val="00EC4D50"/>
    <w:rsid w:val="00EC5883"/>
    <w:rsid w:val="00EC5FE4"/>
    <w:rsid w:val="00EC73C7"/>
    <w:rsid w:val="00ED4B6A"/>
    <w:rsid w:val="00EE2549"/>
    <w:rsid w:val="00EE25B1"/>
    <w:rsid w:val="00EE3A94"/>
    <w:rsid w:val="00EE45D1"/>
    <w:rsid w:val="00EE5DFC"/>
    <w:rsid w:val="00EF3C0D"/>
    <w:rsid w:val="00EF4033"/>
    <w:rsid w:val="00EF52F9"/>
    <w:rsid w:val="00F00532"/>
    <w:rsid w:val="00F03972"/>
    <w:rsid w:val="00F03C77"/>
    <w:rsid w:val="00F0461C"/>
    <w:rsid w:val="00F158CA"/>
    <w:rsid w:val="00F15F64"/>
    <w:rsid w:val="00F16E3F"/>
    <w:rsid w:val="00F220E0"/>
    <w:rsid w:val="00F26CFB"/>
    <w:rsid w:val="00F324C6"/>
    <w:rsid w:val="00F3418E"/>
    <w:rsid w:val="00F353E1"/>
    <w:rsid w:val="00F43982"/>
    <w:rsid w:val="00F447B9"/>
    <w:rsid w:val="00F45583"/>
    <w:rsid w:val="00F472D4"/>
    <w:rsid w:val="00F5078C"/>
    <w:rsid w:val="00F50AAA"/>
    <w:rsid w:val="00F57F8E"/>
    <w:rsid w:val="00F60D30"/>
    <w:rsid w:val="00F61311"/>
    <w:rsid w:val="00F6559E"/>
    <w:rsid w:val="00F7037E"/>
    <w:rsid w:val="00F70C6A"/>
    <w:rsid w:val="00F71397"/>
    <w:rsid w:val="00F753C0"/>
    <w:rsid w:val="00F766D9"/>
    <w:rsid w:val="00F76A13"/>
    <w:rsid w:val="00F81B83"/>
    <w:rsid w:val="00F82265"/>
    <w:rsid w:val="00F831AA"/>
    <w:rsid w:val="00F87469"/>
    <w:rsid w:val="00F90375"/>
    <w:rsid w:val="00F91476"/>
    <w:rsid w:val="00F9384C"/>
    <w:rsid w:val="00F94563"/>
    <w:rsid w:val="00FA491B"/>
    <w:rsid w:val="00FA5A46"/>
    <w:rsid w:val="00FA63EB"/>
    <w:rsid w:val="00FB35A7"/>
    <w:rsid w:val="00FC2D5E"/>
    <w:rsid w:val="00FC3866"/>
    <w:rsid w:val="00FC62FD"/>
    <w:rsid w:val="00FC6A05"/>
    <w:rsid w:val="00FD3F50"/>
    <w:rsid w:val="00FD57A7"/>
    <w:rsid w:val="00FD70B1"/>
    <w:rsid w:val="00FD76BA"/>
    <w:rsid w:val="00FE7CF0"/>
    <w:rsid w:val="00FF1545"/>
    <w:rsid w:val="00FF16FE"/>
    <w:rsid w:val="00FF619C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AED58-BFEB-4233-98DD-5E218D7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27"/>
  </w:style>
  <w:style w:type="paragraph" w:styleId="3">
    <w:name w:val="heading 3"/>
    <w:basedOn w:val="a"/>
    <w:next w:val="a"/>
    <w:link w:val="30"/>
    <w:qFormat/>
    <w:rsid w:val="004C51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1E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B2356"/>
  </w:style>
  <w:style w:type="character" w:styleId="ab">
    <w:name w:val="FollowedHyperlink"/>
    <w:basedOn w:val="a0"/>
    <w:uiPriority w:val="99"/>
    <w:semiHidden/>
    <w:unhideWhenUsed/>
    <w:rsid w:val="00D91BC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0">
    <w:name w:val="Без інтервалів1"/>
    <w:rsid w:val="00513D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99"/>
    <w:rsid w:val="0094592A"/>
    <w:pPr>
      <w:spacing w:after="0" w:line="240" w:lineRule="auto"/>
      <w:ind w:right="-105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d">
    <w:name w:val="Основний текст Знак"/>
    <w:basedOn w:val="a0"/>
    <w:link w:val="ac"/>
    <w:uiPriority w:val="99"/>
    <w:rsid w:val="0094592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Body Text Indent"/>
    <w:basedOn w:val="a"/>
    <w:link w:val="af"/>
    <w:rsid w:val="0094592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ий текст з відступом Знак"/>
    <w:basedOn w:val="a0"/>
    <w:link w:val="ae"/>
    <w:rsid w:val="0094592A"/>
    <w:rPr>
      <w:rFonts w:ascii="Calibri" w:eastAsia="Times New Roman" w:hAnsi="Calibri" w:cs="Times New Roman"/>
    </w:rPr>
  </w:style>
  <w:style w:type="paragraph" w:customStyle="1" w:styleId="2">
    <w:name w:val="Без інтервалів2"/>
    <w:rsid w:val="007A56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у1"/>
    <w:basedOn w:val="a"/>
    <w:rsid w:val="007D6087"/>
    <w:pPr>
      <w:widowControl w:val="0"/>
      <w:autoSpaceDE w:val="0"/>
      <w:autoSpaceDN w:val="0"/>
      <w:spacing w:after="0" w:line="240" w:lineRule="auto"/>
      <w:ind w:left="765" w:hanging="425"/>
    </w:pPr>
    <w:rPr>
      <w:rFonts w:ascii="Georgia" w:eastAsia="Times New Roman" w:hAnsi="Georgia" w:cs="Georgia"/>
      <w:lang w:val="en-US" w:eastAsia="en-US"/>
    </w:rPr>
  </w:style>
  <w:style w:type="numbering" w:customStyle="1" w:styleId="12">
    <w:name w:val="Немає списку1"/>
    <w:next w:val="a2"/>
    <w:uiPriority w:val="99"/>
    <w:semiHidden/>
    <w:unhideWhenUsed/>
    <w:rsid w:val="00072364"/>
  </w:style>
  <w:style w:type="paragraph" w:styleId="af0">
    <w:name w:val="Block Text"/>
    <w:basedOn w:val="a"/>
    <w:rsid w:val="00072364"/>
    <w:pPr>
      <w:spacing w:after="0" w:line="240" w:lineRule="auto"/>
      <w:ind w:left="720" w:right="-6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у2"/>
    <w:basedOn w:val="a"/>
    <w:rsid w:val="000723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325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ітка таблиці1"/>
    <w:basedOn w:val="a1"/>
    <w:next w:val="a6"/>
    <w:uiPriority w:val="59"/>
    <w:rsid w:val="00AC7C86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C51E4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51E4"/>
    <w:rPr>
      <w:rFonts w:ascii="Cambria" w:eastAsia="Times New Roman" w:hAnsi="Cambria" w:cs="Times New Roman"/>
      <w:i/>
      <w:iCs/>
      <w:color w:val="243F60"/>
    </w:rPr>
  </w:style>
  <w:style w:type="paragraph" w:styleId="af1">
    <w:name w:val="Title"/>
    <w:basedOn w:val="a"/>
    <w:link w:val="af2"/>
    <w:qFormat/>
    <w:rsid w:val="004C51E4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 Знак"/>
    <w:basedOn w:val="a0"/>
    <w:link w:val="af1"/>
    <w:rsid w:val="004C5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4C5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C51E4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4">
    <w:name w:val="Style4"/>
    <w:basedOn w:val="a"/>
    <w:uiPriority w:val="99"/>
    <w:rsid w:val="004C5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C5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4C51E4"/>
    <w:rPr>
      <w:rFonts w:ascii="Trebuchet MS" w:hAnsi="Trebuchet MS" w:cs="Trebuchet MS"/>
      <w:color w:val="00000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4C51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C51E4"/>
    <w:rPr>
      <w:rFonts w:ascii="Tahoma" w:eastAsia="Times New Roman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4C51E4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4C51E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4C51E4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C51E4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4C51E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4C51E4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EBvdN4dQSlMUozdmc2Ti0xY3MzMS1hbjlXLVVQSDZmNjU4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_EBvdN4dQSlMUozdmc2Ti0xY3MzMS1hbjlXLVVQSDZmNjU4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BA5B-AA14-465D-BF9A-B3523464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23</Pages>
  <Words>26300</Words>
  <Characters>14991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Superadmin</cp:lastModifiedBy>
  <cp:revision>1098</cp:revision>
  <cp:lastPrinted>2019-10-11T06:58:00Z</cp:lastPrinted>
  <dcterms:created xsi:type="dcterms:W3CDTF">2019-10-09T08:13:00Z</dcterms:created>
  <dcterms:modified xsi:type="dcterms:W3CDTF">2023-06-21T07:43:00Z</dcterms:modified>
</cp:coreProperties>
</file>