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120" w:rsidRPr="00CF6506" w:rsidRDefault="004F5120" w:rsidP="00707D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50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Міністерство освіти і науки України</w:t>
      </w:r>
    </w:p>
    <w:p w:rsidR="00707D3B" w:rsidRPr="00CF6506" w:rsidRDefault="00707D3B" w:rsidP="00707D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5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Кам’янець-Подільський національний університет імені Івана Огієнка</w:t>
      </w:r>
    </w:p>
    <w:p w:rsidR="00707D3B" w:rsidRPr="00CF6506" w:rsidRDefault="00707D3B" w:rsidP="00707D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D3B" w:rsidRPr="00CF6506" w:rsidRDefault="00707D3B" w:rsidP="00707D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0B2" w:rsidRPr="006F50B2" w:rsidRDefault="006F50B2" w:rsidP="006F50B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</w:t>
      </w:r>
    </w:p>
    <w:p w:rsidR="00707D3B" w:rsidRPr="00CF6506" w:rsidRDefault="00707D3B" w:rsidP="00707D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D3B" w:rsidRPr="00CF6506" w:rsidRDefault="00707D3B" w:rsidP="00707D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D3B" w:rsidRPr="00CF6506" w:rsidRDefault="00707D3B" w:rsidP="00707D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D3B" w:rsidRPr="00CF6506" w:rsidRDefault="00707D3B" w:rsidP="00707D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D3B" w:rsidRPr="00CF6506" w:rsidRDefault="00707D3B" w:rsidP="00707D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F650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ОСВІТНЬО-ПРОФЕСІЙНА ПРОГРАМА</w:t>
      </w:r>
    </w:p>
    <w:p w:rsidR="00707D3B" w:rsidRDefault="002562F1" w:rsidP="00707D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D0B46" w:rsidRPr="00CF6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2366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ЕРЕДНЯ ОСВІТА</w:t>
      </w:r>
      <w:r w:rsidR="00BD0B46" w:rsidRPr="00CF6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707D3B" w:rsidRPr="00CF6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r w:rsidR="002366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СТОРІЯ</w:t>
      </w:r>
      <w:r w:rsidR="00BD0B46" w:rsidRPr="00CF6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07D3B" w:rsidRPr="00CF6506" w:rsidRDefault="00707D3B" w:rsidP="00707D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6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першого (бакалаврського) рівня вищої освіти</w:t>
      </w:r>
    </w:p>
    <w:p w:rsidR="00707D3B" w:rsidRPr="00CF6506" w:rsidRDefault="002562F1" w:rsidP="002562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спеціальністю</w:t>
      </w:r>
      <w:r w:rsidR="00707D3B" w:rsidRPr="00CF6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014 Середня освіта (Історія)</w:t>
      </w:r>
    </w:p>
    <w:p w:rsidR="00707D3B" w:rsidRPr="00CF6506" w:rsidRDefault="00707D3B" w:rsidP="002562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6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галузі знань 01 Освіта / Педагогіка </w:t>
      </w:r>
    </w:p>
    <w:p w:rsidR="00BD0B46" w:rsidRPr="00CF6506" w:rsidRDefault="002562F1" w:rsidP="002562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6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707D3B" w:rsidRPr="00CF6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валіфікація: Бакалавр </w:t>
      </w:r>
      <w:r w:rsidR="00BD0B46" w:rsidRPr="00CF6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середньої </w:t>
      </w:r>
      <w:r w:rsidR="00707D3B" w:rsidRPr="00CF6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освіти </w:t>
      </w:r>
      <w:r w:rsidR="00BD0B46" w:rsidRPr="00CF6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(Історія)</w:t>
      </w:r>
      <w:r w:rsidR="00707D3B" w:rsidRPr="00CF6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707D3B" w:rsidRPr="00CF6506" w:rsidRDefault="00707D3B" w:rsidP="002562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6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Вчитель історії</w:t>
      </w:r>
      <w:r w:rsidR="00BD0B46" w:rsidRPr="00CF6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закладу загальної середньої освіти</w:t>
      </w:r>
    </w:p>
    <w:p w:rsidR="00707D3B" w:rsidRPr="00CF6506" w:rsidRDefault="00707D3B" w:rsidP="002562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07D3B" w:rsidRPr="00CF6506" w:rsidRDefault="00707D3B" w:rsidP="00707D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07D3B" w:rsidRPr="00CF6506" w:rsidRDefault="00707D3B" w:rsidP="00707D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F5120" w:rsidRPr="00CF6506" w:rsidRDefault="004F5120" w:rsidP="004F5120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F6506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ЗАТВЕРДЖЕНО</w:t>
      </w:r>
    </w:p>
    <w:p w:rsidR="004F5120" w:rsidRPr="00CF6506" w:rsidRDefault="004F5120" w:rsidP="004F5120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F65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вченою радою </w:t>
      </w:r>
    </w:p>
    <w:p w:rsidR="004F5120" w:rsidRPr="00CF6506" w:rsidRDefault="004F5120" w:rsidP="004F5120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F6506">
        <w:rPr>
          <w:rFonts w:ascii="Times New Roman" w:eastAsia="Times New Roman" w:hAnsi="Times New Roman" w:cs="Times New Roman"/>
          <w:sz w:val="28"/>
          <w:szCs w:val="28"/>
          <w:lang w:eastAsia="uk-UA"/>
        </w:rPr>
        <w:t>Кам’янець-Подільського національного</w:t>
      </w:r>
    </w:p>
    <w:p w:rsidR="004F5120" w:rsidRPr="00CF6506" w:rsidRDefault="004F5120" w:rsidP="004F5120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F6506">
        <w:rPr>
          <w:rFonts w:ascii="Times New Roman" w:eastAsia="Times New Roman" w:hAnsi="Times New Roman" w:cs="Times New Roman"/>
          <w:sz w:val="28"/>
          <w:szCs w:val="28"/>
          <w:lang w:eastAsia="uk-UA"/>
        </w:rPr>
        <w:t>університету імені Івана Огієнка</w:t>
      </w:r>
    </w:p>
    <w:p w:rsidR="004F5120" w:rsidRPr="00CF6506" w:rsidRDefault="004F5120" w:rsidP="004F5120">
      <w:pPr>
        <w:spacing w:after="0" w:line="240" w:lineRule="auto"/>
        <w:ind w:left="382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65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 20___ р., протокол №</w:t>
      </w:r>
      <w:r w:rsidR="002562F1" w:rsidRPr="00F023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2562F1" w:rsidRPr="00CF65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</w:t>
      </w:r>
    </w:p>
    <w:p w:rsidR="004F5120" w:rsidRPr="00CF6506" w:rsidRDefault="004F5120" w:rsidP="004F5120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F65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Голова вченої ради, ректор </w:t>
      </w:r>
    </w:p>
    <w:p w:rsidR="004F5120" w:rsidRPr="00CF6506" w:rsidRDefault="004F5120" w:rsidP="004F5120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F6506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 С. А. Копилов</w:t>
      </w:r>
    </w:p>
    <w:p w:rsidR="004F5120" w:rsidRPr="00CF6506" w:rsidRDefault="004F5120" w:rsidP="004F5120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F5120" w:rsidRPr="00CF6506" w:rsidRDefault="004F5120" w:rsidP="004F5120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F65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Освітня програма вводиться в дію </w:t>
      </w:r>
    </w:p>
    <w:p w:rsidR="004F5120" w:rsidRPr="00CF6506" w:rsidRDefault="004F5120" w:rsidP="004F5120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F6506">
        <w:rPr>
          <w:rFonts w:ascii="Times New Roman" w:eastAsia="Times New Roman" w:hAnsi="Times New Roman" w:cs="Times New Roman"/>
          <w:sz w:val="28"/>
          <w:szCs w:val="28"/>
          <w:lang w:eastAsia="uk-UA"/>
        </w:rPr>
        <w:t>з 01 вересня 20</w:t>
      </w:r>
      <w:r w:rsidR="006F50B2">
        <w:rPr>
          <w:rFonts w:ascii="Times New Roman" w:eastAsia="Times New Roman" w:hAnsi="Times New Roman" w:cs="Times New Roman"/>
          <w:sz w:val="28"/>
          <w:szCs w:val="28"/>
          <w:lang w:eastAsia="uk-UA"/>
        </w:rPr>
        <w:t>___</w:t>
      </w:r>
      <w:r w:rsidRPr="00CF65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</w:p>
    <w:p w:rsidR="004F5120" w:rsidRPr="00CF6506" w:rsidRDefault="004F5120" w:rsidP="004F5120">
      <w:pPr>
        <w:spacing w:after="0" w:line="240" w:lineRule="auto"/>
        <w:ind w:left="382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65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(наказ ректора</w:t>
      </w:r>
      <w:r w:rsidRPr="00CF6506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CF65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_________ 20___ р. № ___)</w:t>
      </w:r>
    </w:p>
    <w:p w:rsidR="004F5120" w:rsidRPr="00CF6506" w:rsidRDefault="004F5120" w:rsidP="004F5120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65F23" w:rsidRPr="00CF6506" w:rsidRDefault="00A65F23" w:rsidP="00A65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65F23" w:rsidRPr="00CF6506" w:rsidRDefault="00A65F23" w:rsidP="00A65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07D3B" w:rsidRPr="00CF6506" w:rsidRDefault="00707D3B" w:rsidP="0070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D3B" w:rsidRPr="00CF6506" w:rsidRDefault="00707D3B" w:rsidP="00707D3B">
      <w:pPr>
        <w:tabs>
          <w:tab w:val="left" w:pos="19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Кам’янець-Подільський </w:t>
      </w:r>
      <w:r w:rsidR="0025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CF650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37DF6" w:rsidRPr="00CF65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50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F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</w:p>
    <w:p w:rsidR="0084383E" w:rsidRPr="00CF6506" w:rsidRDefault="00707D3B" w:rsidP="002407EF">
      <w:pPr>
        <w:pStyle w:val="1"/>
        <w:jc w:val="center"/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szCs w:val="24"/>
          <w:lang w:eastAsia="ru-RU"/>
        </w:rPr>
      </w:pPr>
      <w:r w:rsidRPr="00CF650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84383E" w:rsidRPr="00CF6506"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szCs w:val="24"/>
          <w:lang w:eastAsia="ru-RU"/>
        </w:rPr>
        <w:lastRenderedPageBreak/>
        <w:t>ЛИСТ-ПОГОДЖЕННЯ</w:t>
      </w:r>
    </w:p>
    <w:p w:rsidR="0084383E" w:rsidRPr="00CF6506" w:rsidRDefault="002366A5" w:rsidP="00843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змін до </w:t>
      </w:r>
      <w:r w:rsidR="0084383E" w:rsidRPr="00CF6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освітньо-професійної програми </w:t>
      </w:r>
    </w:p>
    <w:p w:rsidR="0084383E" w:rsidRPr="00CF6506" w:rsidRDefault="0084383E" w:rsidP="00843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383E" w:rsidRPr="00CF6506" w:rsidRDefault="0084383E" w:rsidP="008438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«СЕРЕДНЯ ОСВІТА (ІСТОРІЯ)»</w:t>
      </w:r>
    </w:p>
    <w:p w:rsidR="0084383E" w:rsidRPr="00CF6506" w:rsidRDefault="0084383E" w:rsidP="00843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383E" w:rsidRPr="00CF6506" w:rsidRDefault="0084383E" w:rsidP="0084383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F6506">
        <w:rPr>
          <w:rFonts w:ascii="Times New Roman" w:eastAsia="Calibri" w:hAnsi="Times New Roman" w:cs="Times New Roman"/>
          <w:b/>
          <w:sz w:val="24"/>
          <w:szCs w:val="24"/>
        </w:rPr>
        <w:t>1. Рада із науково-методичної роботи і забезпечення якості освітньої діяльності та якості вищої освіти Університету: протокол № _______ від ________________ 20___ р.</w:t>
      </w:r>
    </w:p>
    <w:p w:rsidR="0084383E" w:rsidRPr="00CF6506" w:rsidRDefault="0084383E" w:rsidP="008438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383E" w:rsidRPr="00CF6506" w:rsidRDefault="0084383E" w:rsidP="008438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F6506">
        <w:rPr>
          <w:rFonts w:ascii="Times New Roman" w:eastAsia="Calibri" w:hAnsi="Times New Roman" w:cs="Times New Roman"/>
          <w:sz w:val="24"/>
          <w:szCs w:val="24"/>
        </w:rPr>
        <w:t>Співголова Ради із науково-методичної роботи і забезпечення якості освітньої діяльності та якості вищої освіти Університету _________________________ В. В. Кобильник</w:t>
      </w:r>
    </w:p>
    <w:p w:rsidR="0084383E" w:rsidRPr="00CF6506" w:rsidRDefault="0084383E" w:rsidP="008438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383E" w:rsidRPr="00CF6506" w:rsidRDefault="0084383E" w:rsidP="0084383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F6506">
        <w:rPr>
          <w:rFonts w:ascii="Times New Roman" w:eastAsia="Calibri" w:hAnsi="Times New Roman" w:cs="Times New Roman"/>
          <w:b/>
          <w:sz w:val="24"/>
          <w:szCs w:val="24"/>
        </w:rPr>
        <w:t>2. Навчально-методичний центр забезпечення якості освіти:</w:t>
      </w:r>
    </w:p>
    <w:p w:rsidR="0084383E" w:rsidRPr="00CF6506" w:rsidRDefault="0084383E" w:rsidP="008438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F6506">
        <w:rPr>
          <w:rFonts w:ascii="Times New Roman" w:eastAsia="Calibri" w:hAnsi="Times New Roman" w:cs="Times New Roman"/>
          <w:sz w:val="24"/>
          <w:szCs w:val="24"/>
        </w:rPr>
        <w:t xml:space="preserve">Керівник навчально-методичного центру </w:t>
      </w:r>
    </w:p>
    <w:p w:rsidR="0084383E" w:rsidRPr="00CF6506" w:rsidRDefault="0084383E" w:rsidP="008438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F6506">
        <w:rPr>
          <w:rFonts w:ascii="Times New Roman" w:eastAsia="Calibri" w:hAnsi="Times New Roman" w:cs="Times New Roman"/>
          <w:sz w:val="24"/>
          <w:szCs w:val="24"/>
        </w:rPr>
        <w:t>забезпечення якості освіти</w:t>
      </w:r>
      <w:r w:rsidR="002366A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F6506">
        <w:rPr>
          <w:rFonts w:ascii="Times New Roman" w:eastAsia="Calibri" w:hAnsi="Times New Roman" w:cs="Times New Roman"/>
          <w:sz w:val="24"/>
          <w:szCs w:val="24"/>
        </w:rPr>
        <w:t>__________________ Г. В. Бесарабчук _____________ 20___ р.</w:t>
      </w:r>
    </w:p>
    <w:p w:rsidR="0084383E" w:rsidRPr="00CF6506" w:rsidRDefault="0084383E" w:rsidP="008438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383E" w:rsidRPr="00CF6506" w:rsidRDefault="0084383E" w:rsidP="0084383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F6506">
        <w:rPr>
          <w:rFonts w:ascii="Times New Roman" w:eastAsia="Calibri" w:hAnsi="Times New Roman" w:cs="Times New Roman"/>
          <w:b/>
          <w:sz w:val="24"/>
          <w:szCs w:val="24"/>
        </w:rPr>
        <w:t xml:space="preserve">3. Вчена рада історичного факультету </w:t>
      </w:r>
    </w:p>
    <w:p w:rsidR="0084383E" w:rsidRPr="00CF6506" w:rsidRDefault="0084383E" w:rsidP="008438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F6506">
        <w:rPr>
          <w:rFonts w:ascii="Times New Roman" w:eastAsia="Calibri" w:hAnsi="Times New Roman" w:cs="Times New Roman"/>
          <w:sz w:val="24"/>
          <w:szCs w:val="24"/>
        </w:rPr>
        <w:t xml:space="preserve">Протокол № </w:t>
      </w:r>
      <w:r w:rsidR="006F50B2">
        <w:rPr>
          <w:rFonts w:ascii="Times New Roman" w:eastAsia="Calibri" w:hAnsi="Times New Roman" w:cs="Times New Roman"/>
          <w:sz w:val="24"/>
          <w:szCs w:val="24"/>
        </w:rPr>
        <w:t>__</w:t>
      </w:r>
      <w:r w:rsidRPr="00CF6506">
        <w:rPr>
          <w:rFonts w:ascii="Times New Roman" w:eastAsia="Calibri" w:hAnsi="Times New Roman" w:cs="Times New Roman"/>
          <w:sz w:val="24"/>
          <w:szCs w:val="24"/>
        </w:rPr>
        <w:t xml:space="preserve"> від </w:t>
      </w:r>
      <w:r w:rsidR="006F50B2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CF6506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6F50B2">
        <w:rPr>
          <w:rFonts w:ascii="Times New Roman" w:eastAsia="Calibri" w:hAnsi="Times New Roman" w:cs="Times New Roman"/>
          <w:sz w:val="24"/>
          <w:szCs w:val="24"/>
        </w:rPr>
        <w:t>__</w:t>
      </w:r>
      <w:r w:rsidRPr="00CF6506">
        <w:rPr>
          <w:rFonts w:ascii="Times New Roman" w:eastAsia="Calibri" w:hAnsi="Times New Roman" w:cs="Times New Roman"/>
          <w:sz w:val="24"/>
          <w:szCs w:val="24"/>
        </w:rPr>
        <w:t xml:space="preserve"> р.</w:t>
      </w:r>
    </w:p>
    <w:p w:rsidR="0084383E" w:rsidRPr="00CF6506" w:rsidRDefault="0084383E" w:rsidP="008438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383E" w:rsidRPr="00CF6506" w:rsidRDefault="0084383E" w:rsidP="0084383E">
      <w:pPr>
        <w:tabs>
          <w:tab w:val="left" w:pos="4536"/>
          <w:tab w:val="left" w:pos="4962"/>
          <w:tab w:val="left" w:pos="623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Голова вченої ради                          _______________________  А. Л. Глушковецький </w:t>
      </w:r>
    </w:p>
    <w:p w:rsidR="0084383E" w:rsidRPr="00CF6506" w:rsidRDefault="0084383E" w:rsidP="0084383E">
      <w:pPr>
        <w:tabs>
          <w:tab w:val="left" w:pos="4536"/>
          <w:tab w:val="left" w:pos="4962"/>
          <w:tab w:val="left" w:pos="623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83E" w:rsidRPr="00CF6506" w:rsidRDefault="0084383E" w:rsidP="0084383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F6506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CF65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6506">
        <w:rPr>
          <w:rFonts w:ascii="Times New Roman" w:eastAsia="Calibri" w:hAnsi="Times New Roman" w:cs="Times New Roman"/>
          <w:b/>
          <w:sz w:val="24"/>
          <w:szCs w:val="24"/>
        </w:rPr>
        <w:t xml:space="preserve">Науково-методична рада історичного факультету </w:t>
      </w:r>
    </w:p>
    <w:p w:rsidR="0084383E" w:rsidRPr="00CF6506" w:rsidRDefault="0084383E" w:rsidP="008438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F6506">
        <w:rPr>
          <w:rFonts w:ascii="Times New Roman" w:eastAsia="Calibri" w:hAnsi="Times New Roman" w:cs="Times New Roman"/>
          <w:sz w:val="24"/>
          <w:szCs w:val="24"/>
        </w:rPr>
        <w:t>Протокол №</w:t>
      </w:r>
      <w:r w:rsidR="001E34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50B2">
        <w:rPr>
          <w:rFonts w:ascii="Times New Roman" w:eastAsia="Calibri" w:hAnsi="Times New Roman" w:cs="Times New Roman"/>
          <w:sz w:val="24"/>
          <w:szCs w:val="24"/>
        </w:rPr>
        <w:t>__</w:t>
      </w:r>
      <w:r w:rsidRPr="00CF6506">
        <w:rPr>
          <w:rFonts w:ascii="Times New Roman" w:eastAsia="Calibri" w:hAnsi="Times New Roman" w:cs="Times New Roman"/>
          <w:sz w:val="24"/>
          <w:szCs w:val="24"/>
        </w:rPr>
        <w:t xml:space="preserve"> від </w:t>
      </w:r>
      <w:r w:rsidR="006F50B2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CF6506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6F50B2">
        <w:rPr>
          <w:rFonts w:ascii="Times New Roman" w:eastAsia="Calibri" w:hAnsi="Times New Roman" w:cs="Times New Roman"/>
          <w:sz w:val="24"/>
          <w:szCs w:val="24"/>
        </w:rPr>
        <w:t>__</w:t>
      </w:r>
      <w:r w:rsidRPr="00CF6506">
        <w:rPr>
          <w:rFonts w:ascii="Times New Roman" w:eastAsia="Calibri" w:hAnsi="Times New Roman" w:cs="Times New Roman"/>
          <w:sz w:val="24"/>
          <w:szCs w:val="24"/>
        </w:rPr>
        <w:t xml:space="preserve"> р.</w:t>
      </w:r>
    </w:p>
    <w:p w:rsidR="0084383E" w:rsidRPr="00CF6506" w:rsidRDefault="0084383E" w:rsidP="008438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383E" w:rsidRPr="00CF6506" w:rsidRDefault="0084383E" w:rsidP="0084383E">
      <w:pPr>
        <w:tabs>
          <w:tab w:val="left" w:pos="4536"/>
          <w:tab w:val="left" w:pos="4962"/>
          <w:tab w:val="left" w:pos="623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Голова науково-методичної ради          _______________________          В. С. Степанков </w:t>
      </w:r>
    </w:p>
    <w:p w:rsidR="0084383E" w:rsidRPr="00CF6506" w:rsidRDefault="0084383E" w:rsidP="0084383E">
      <w:pPr>
        <w:tabs>
          <w:tab w:val="left" w:pos="4536"/>
          <w:tab w:val="left" w:pos="4962"/>
          <w:tab w:val="left" w:pos="623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83E" w:rsidRPr="00CF6506" w:rsidRDefault="0084383E" w:rsidP="0084383E">
      <w:pPr>
        <w:tabs>
          <w:tab w:val="left" w:pos="4536"/>
          <w:tab w:val="left" w:pos="4962"/>
          <w:tab w:val="left" w:pos="623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Декан історичного факультету</w:t>
      </w:r>
    </w:p>
    <w:p w:rsidR="0084383E" w:rsidRPr="00CF6506" w:rsidRDefault="0084383E" w:rsidP="0084383E">
      <w:pPr>
        <w:tabs>
          <w:tab w:val="left" w:pos="4536"/>
          <w:tab w:val="left" w:pos="4962"/>
          <w:tab w:val="left" w:pos="623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83E" w:rsidRPr="00CF6506" w:rsidRDefault="0084383E" w:rsidP="0084383E">
      <w:pPr>
        <w:tabs>
          <w:tab w:val="left" w:pos="4536"/>
          <w:tab w:val="left" w:pos="4962"/>
          <w:tab w:val="left" w:pos="623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Декан факультету                 ______________________           А. Л. Глушковецький </w:t>
      </w:r>
    </w:p>
    <w:p w:rsidR="0084383E" w:rsidRPr="00CF6506" w:rsidRDefault="0084383E" w:rsidP="0084383E">
      <w:pPr>
        <w:tabs>
          <w:tab w:val="left" w:pos="4536"/>
          <w:tab w:val="left" w:pos="4962"/>
          <w:tab w:val="left" w:pos="623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83E" w:rsidRPr="00CF6506" w:rsidRDefault="0084383E" w:rsidP="0084383E">
      <w:pPr>
        <w:tabs>
          <w:tab w:val="left" w:pos="4536"/>
          <w:tab w:val="left" w:pos="4962"/>
          <w:tab w:val="left" w:pos="623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Кафедра всесвітньої історії  </w:t>
      </w:r>
    </w:p>
    <w:p w:rsidR="0084383E" w:rsidRPr="00CF6506" w:rsidRDefault="0084383E" w:rsidP="008438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F6506">
        <w:rPr>
          <w:rFonts w:ascii="Times New Roman" w:eastAsia="Calibri" w:hAnsi="Times New Roman" w:cs="Times New Roman"/>
          <w:sz w:val="24"/>
          <w:szCs w:val="24"/>
        </w:rPr>
        <w:t xml:space="preserve">Протокол № </w:t>
      </w:r>
      <w:r w:rsidR="006F50B2">
        <w:rPr>
          <w:rFonts w:ascii="Times New Roman" w:eastAsia="Calibri" w:hAnsi="Times New Roman" w:cs="Times New Roman"/>
          <w:sz w:val="24"/>
          <w:szCs w:val="24"/>
        </w:rPr>
        <w:t>__</w:t>
      </w:r>
      <w:r w:rsidRPr="00CF6506">
        <w:rPr>
          <w:rFonts w:ascii="Times New Roman" w:eastAsia="Calibri" w:hAnsi="Times New Roman" w:cs="Times New Roman"/>
          <w:sz w:val="24"/>
          <w:szCs w:val="24"/>
        </w:rPr>
        <w:t xml:space="preserve"> від </w:t>
      </w:r>
      <w:r w:rsidR="006F50B2">
        <w:rPr>
          <w:rFonts w:ascii="Times New Roman" w:eastAsia="Calibri" w:hAnsi="Times New Roman" w:cs="Times New Roman"/>
          <w:sz w:val="24"/>
          <w:szCs w:val="24"/>
        </w:rPr>
        <w:t>________</w:t>
      </w:r>
      <w:r w:rsidRPr="00CF6506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6F50B2">
        <w:rPr>
          <w:rFonts w:ascii="Times New Roman" w:eastAsia="Calibri" w:hAnsi="Times New Roman" w:cs="Times New Roman"/>
          <w:sz w:val="24"/>
          <w:szCs w:val="24"/>
        </w:rPr>
        <w:t>__</w:t>
      </w:r>
      <w:bookmarkStart w:id="0" w:name="_GoBack"/>
      <w:bookmarkEnd w:id="0"/>
      <w:r w:rsidRPr="00CF6506">
        <w:rPr>
          <w:rFonts w:ascii="Times New Roman" w:eastAsia="Calibri" w:hAnsi="Times New Roman" w:cs="Times New Roman"/>
          <w:sz w:val="24"/>
          <w:szCs w:val="24"/>
        </w:rPr>
        <w:t xml:space="preserve"> р.</w:t>
      </w:r>
    </w:p>
    <w:p w:rsidR="0084383E" w:rsidRPr="00CF6506" w:rsidRDefault="0084383E" w:rsidP="008438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383E" w:rsidRPr="00CF6506" w:rsidRDefault="0084383E" w:rsidP="0084383E">
      <w:pPr>
        <w:tabs>
          <w:tab w:val="left" w:pos="4536"/>
          <w:tab w:val="left" w:pos="4962"/>
          <w:tab w:val="left" w:pos="623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5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 кафедри</w:t>
      </w:r>
      <w:r w:rsidRPr="00CF6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_____________________  </w:t>
      </w:r>
      <w:r w:rsidRPr="00CF6506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С. Степанков</w:t>
      </w:r>
    </w:p>
    <w:p w:rsidR="0084383E" w:rsidRPr="00CF6506" w:rsidRDefault="00707D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50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4383E" w:rsidRPr="00CF6506" w:rsidRDefault="0084383E" w:rsidP="0084383E">
      <w:pPr>
        <w:tabs>
          <w:tab w:val="left" w:pos="4536"/>
          <w:tab w:val="left" w:pos="4962"/>
          <w:tab w:val="left" w:pos="623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Розробники:</w:t>
      </w:r>
    </w:p>
    <w:p w:rsidR="0084383E" w:rsidRPr="00CF6506" w:rsidRDefault="0084383E" w:rsidP="0084383E">
      <w:pPr>
        <w:tabs>
          <w:tab w:val="left" w:pos="4536"/>
          <w:tab w:val="left" w:pos="4962"/>
          <w:tab w:val="left" w:pos="623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83E" w:rsidRPr="00CF6506" w:rsidRDefault="0084383E" w:rsidP="0084383E">
      <w:pPr>
        <w:tabs>
          <w:tab w:val="left" w:pos="4536"/>
          <w:tab w:val="left" w:pos="4962"/>
          <w:tab w:val="left" w:pos="623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Керівник проєктної груп:</w:t>
      </w:r>
      <w:r w:rsidRPr="00CF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Опря Ігор Анатолійович, доцент кафедри всесвітньої історії, кандидат історичних наук, доцент   </w:t>
      </w:r>
      <w:r w:rsidR="0045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CF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         </w:t>
      </w:r>
    </w:p>
    <w:p w:rsidR="004509ED" w:rsidRDefault="004509ED" w:rsidP="0084383E">
      <w:pPr>
        <w:tabs>
          <w:tab w:val="left" w:pos="4536"/>
          <w:tab w:val="left" w:pos="4962"/>
          <w:tab w:val="left" w:pos="623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83E" w:rsidRPr="00CF6506" w:rsidRDefault="0084383E" w:rsidP="0084383E">
      <w:pPr>
        <w:tabs>
          <w:tab w:val="left" w:pos="4536"/>
          <w:tab w:val="left" w:pos="4962"/>
          <w:tab w:val="left" w:pos="623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Члени проєктної групи:</w:t>
      </w:r>
    </w:p>
    <w:p w:rsidR="0084383E" w:rsidRPr="00CF6506" w:rsidRDefault="0084383E" w:rsidP="0084383E">
      <w:pPr>
        <w:tabs>
          <w:tab w:val="left" w:pos="4536"/>
          <w:tab w:val="left" w:pos="4962"/>
          <w:tab w:val="left" w:pos="623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83E" w:rsidRPr="00CF6506" w:rsidRDefault="0084383E" w:rsidP="0084383E">
      <w:pPr>
        <w:tabs>
          <w:tab w:val="left" w:pos="4536"/>
          <w:tab w:val="left" w:pos="4962"/>
          <w:tab w:val="left" w:pos="623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Комарніцький Олександр Борисович, заступник декана з наукової роботи та інформатизації навчального процесу, професор кафедри історії України, доктор історичних наук, доцент           </w:t>
      </w:r>
      <w:r w:rsidR="0045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CF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       </w:t>
      </w:r>
    </w:p>
    <w:p w:rsidR="004509ED" w:rsidRDefault="004509ED" w:rsidP="0084383E">
      <w:pPr>
        <w:tabs>
          <w:tab w:val="left" w:pos="4536"/>
          <w:tab w:val="left" w:pos="4962"/>
          <w:tab w:val="left" w:pos="623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83E" w:rsidRPr="00CF6506" w:rsidRDefault="0084383E" w:rsidP="0084383E">
      <w:pPr>
        <w:tabs>
          <w:tab w:val="left" w:pos="4536"/>
          <w:tab w:val="left" w:pos="4962"/>
          <w:tab w:val="left" w:pos="623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Сидорук Сергій Антонович, доцент кафедри історії України, кандидат історичних наук, доцент         </w:t>
      </w:r>
      <w:r w:rsidR="0045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CF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____________________     </w:t>
      </w:r>
    </w:p>
    <w:p w:rsidR="0084383E" w:rsidRPr="00CF6506" w:rsidRDefault="0084383E" w:rsidP="0084383E">
      <w:pPr>
        <w:tabs>
          <w:tab w:val="left" w:pos="4536"/>
          <w:tab w:val="left" w:pos="4962"/>
          <w:tab w:val="left" w:pos="623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83E" w:rsidRPr="00CF6506" w:rsidRDefault="0084383E" w:rsidP="0084383E">
      <w:pPr>
        <w:tabs>
          <w:tab w:val="left" w:pos="4536"/>
          <w:tab w:val="left" w:pos="4962"/>
          <w:tab w:val="left" w:pos="623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506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Адамовський Володимир Іванович, доцент кафедри архівознавства, спеціальних історичних і правознавчих дисциплін, к</w:t>
      </w:r>
      <w:r w:rsidR="0045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андидат історичних наук, доцент   </w:t>
      </w:r>
      <w:r w:rsidRPr="00CF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        </w:t>
      </w:r>
    </w:p>
    <w:p w:rsidR="0084383E" w:rsidRPr="00CF6506" w:rsidRDefault="0084383E" w:rsidP="0084383E">
      <w:pPr>
        <w:tabs>
          <w:tab w:val="left" w:pos="4536"/>
          <w:tab w:val="left" w:pos="4962"/>
          <w:tab w:val="left" w:pos="623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83E" w:rsidRPr="00CF6506" w:rsidRDefault="0084383E" w:rsidP="0084383E">
      <w:pPr>
        <w:tabs>
          <w:tab w:val="left" w:pos="4536"/>
          <w:tab w:val="left" w:pos="4962"/>
          <w:tab w:val="left" w:pos="623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83E" w:rsidRPr="00CF6506" w:rsidRDefault="0084383E" w:rsidP="0084383E">
      <w:pPr>
        <w:tabs>
          <w:tab w:val="left" w:pos="4536"/>
          <w:tab w:val="left" w:pos="4962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83E" w:rsidRPr="00CF6506" w:rsidRDefault="0084383E" w:rsidP="0084383E">
      <w:pPr>
        <w:tabs>
          <w:tab w:val="left" w:pos="4536"/>
          <w:tab w:val="left" w:pos="4962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83E" w:rsidRPr="00CF6506" w:rsidRDefault="0084383E" w:rsidP="0084383E">
      <w:pPr>
        <w:widowControl w:val="0"/>
        <w:spacing w:after="424" w:line="310" w:lineRule="exact"/>
        <w:ind w:left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84383E" w:rsidRPr="00CF6506" w:rsidRDefault="0084383E" w:rsidP="008438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50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4383E" w:rsidRPr="00CF6506" w:rsidRDefault="008438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D3B" w:rsidRPr="00CF6506" w:rsidRDefault="00707D3B" w:rsidP="00707D3B">
      <w:pPr>
        <w:widowControl w:val="0"/>
        <w:spacing w:after="424" w:line="31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  <w:r w:rsidRPr="00CF6506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>ПЕРЕДМОВА</w:t>
      </w:r>
    </w:p>
    <w:p w:rsidR="00707D3B" w:rsidRPr="00CF6506" w:rsidRDefault="00212855" w:rsidP="00212855">
      <w:pPr>
        <w:widowControl w:val="0"/>
        <w:spacing w:after="452" w:line="331" w:lineRule="exact"/>
        <w:ind w:right="198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>Освітньо-професійну програму р</w:t>
      </w:r>
      <w:r w:rsidR="00707D3B" w:rsidRPr="00CF6506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озроблено 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проєктною</w:t>
      </w:r>
      <w:r w:rsidR="00707D3B" w:rsidRPr="00CF6506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групою у складі:</w:t>
      </w:r>
    </w:p>
    <w:p w:rsidR="00707D3B" w:rsidRPr="00CF6506" w:rsidRDefault="00212855" w:rsidP="002128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Опря Ігор Анатолійович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1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доцент кафедри всесвітньої історії, кандидат історичних наук, доцент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керівник проє</w:t>
      </w:r>
      <w:r w:rsidR="00707D3B" w:rsidRPr="00CF650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ктної групи</w:t>
      </w:r>
      <w:r w:rsidR="004F5120" w:rsidRPr="00CF65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D3B" w:rsidRPr="00CF6506" w:rsidRDefault="00212855" w:rsidP="002128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2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Комарніцький Олександр Борисович</w:t>
      </w:r>
      <w:r w:rsidR="00707D3B" w:rsidRPr="00CF6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07D3B" w:rsidRPr="00CF650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07D3B" w:rsidRPr="00CF6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128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 декана з наукової роботи та інформатизації навчального процесу, професор кафедри історії України, доктор історичних наук, доцент</w:t>
      </w:r>
      <w:r w:rsidR="004F5120" w:rsidRPr="00CF65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D3B" w:rsidRPr="00CF6506" w:rsidRDefault="00212855" w:rsidP="002128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Сидорук Сергій Антонович</w:t>
      </w:r>
      <w:r w:rsidR="00707D3B" w:rsidRPr="00CF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128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 кафедри історії України, кандидат історичних наук, доцент</w:t>
      </w:r>
      <w:r w:rsidR="004F5120" w:rsidRPr="00CF65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D3B" w:rsidRPr="00CF6506" w:rsidRDefault="00212855" w:rsidP="002128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Адамовський Володимир Іванович</w:t>
      </w:r>
      <w:r w:rsidR="00707D3B" w:rsidRPr="00CF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128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 кафедри архівознавства, спеціальних історичних і правознавчих дисциплін, кандидат історичних наук, доцент</w:t>
      </w:r>
      <w:r w:rsidR="004F5120" w:rsidRPr="00CF65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D3B" w:rsidRPr="00CF6506" w:rsidRDefault="00707D3B" w:rsidP="00707D3B">
      <w:pPr>
        <w:tabs>
          <w:tab w:val="left" w:pos="1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D3B" w:rsidRDefault="00707D3B" w:rsidP="00707D3B">
      <w:pPr>
        <w:tabs>
          <w:tab w:val="left" w:pos="1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FA" w:rsidRDefault="003365FA" w:rsidP="00A34413">
      <w:pPr>
        <w:tabs>
          <w:tab w:val="left" w:pos="19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Освітньо-професійну програму </w:t>
      </w:r>
      <w:r w:rsidR="00A34413" w:rsidRPr="0030250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оновлено</w:t>
      </w:r>
      <w:r w:rsidRPr="00302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основі </w:t>
      </w:r>
      <w:r w:rsidR="005E4CE0" w:rsidRPr="00302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«Положення про освітні програми в Кам’янець-Подільському національному університеті імені Івана Огієнка», введеного в дію наказом ректора 30 жовтня 2020 р. № 117-ОД. </w:t>
      </w:r>
      <w:r w:rsidRPr="00302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Освітньо-професійна програма враховує вимоги Закону України «Про вищу освіту» та Національної рамки кваліфікацій (Постанова Кабінету Міністрів України </w:t>
      </w:r>
      <w:r w:rsidR="00A34413" w:rsidRPr="00302507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302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1341 від 23.11.2011 р., із змінами, внесеними згідно з Постановами Кабінету Міністрів України </w:t>
      </w:r>
      <w:r w:rsidR="00A34413" w:rsidRPr="00302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302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509 від 12.06.2019 р., </w:t>
      </w:r>
      <w:r w:rsidR="00A34413" w:rsidRPr="00302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302507">
        <w:rPr>
          <w:rFonts w:ascii="Times New Roman" w:eastAsia="Times New Roman" w:hAnsi="Times New Roman" w:cs="Times New Roman"/>
          <w:sz w:val="28"/>
          <w:szCs w:val="28"/>
          <w:lang w:eastAsia="ru-RU"/>
        </w:rPr>
        <w:t>519 від 25.06.2020 р.).</w:t>
      </w:r>
    </w:p>
    <w:p w:rsidR="003365FA" w:rsidRDefault="003365FA" w:rsidP="00707D3B">
      <w:pPr>
        <w:tabs>
          <w:tab w:val="left" w:pos="1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FA" w:rsidRPr="00CF6506" w:rsidRDefault="003365FA" w:rsidP="00707D3B">
      <w:pPr>
        <w:tabs>
          <w:tab w:val="left" w:pos="1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D3B" w:rsidRPr="00A34413" w:rsidRDefault="00A34413" w:rsidP="00707D3B">
      <w:pPr>
        <w:tabs>
          <w:tab w:val="left" w:pos="19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Рецензії-відгуки зовнішніх стейкхолдерів:</w:t>
      </w:r>
    </w:p>
    <w:p w:rsidR="00707D3B" w:rsidRPr="00CF6506" w:rsidRDefault="00707D3B" w:rsidP="0021285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Ісакова </w:t>
      </w:r>
      <w:r w:rsidR="00212855" w:rsidRPr="00212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Інна Анатоліївна</w:t>
      </w:r>
      <w:r w:rsidRPr="00CF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F6506">
        <w:rPr>
          <w:rFonts w:ascii="Times New Roman" w:eastAsia="Times New Roman" w:hAnsi="Times New Roman" w:cs="Times New Roman"/>
          <w:sz w:val="28"/>
          <w:szCs w:val="28"/>
          <w:lang w:eastAsia="uk-UA"/>
        </w:rPr>
        <w:t>начальник управління освіти, молоді та спорту Дунаєвецької міської ради, кандидат історичних наук.</w:t>
      </w:r>
    </w:p>
    <w:p w:rsidR="00707D3B" w:rsidRPr="00CF6506" w:rsidRDefault="00707D3B" w:rsidP="0084383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F650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Морозюк С</w:t>
      </w:r>
      <w:r w:rsidR="002C13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ергій Миколайович</w:t>
      </w:r>
      <w:r w:rsidRPr="00CF65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66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методист науково-методичного </w:t>
      </w:r>
      <w:r w:rsidRPr="00CF6506">
        <w:rPr>
          <w:rFonts w:ascii="Times New Roman" w:eastAsia="Times New Roman" w:hAnsi="Times New Roman" w:cs="Times New Roman"/>
          <w:sz w:val="28"/>
          <w:szCs w:val="28"/>
          <w:lang w:eastAsia="uk-UA"/>
        </w:rPr>
        <w:t>центру управління освіти і науки Кам’янець-Подільської міської ради, спеціаліст вищої категорії, вчитель-методист.</w:t>
      </w:r>
    </w:p>
    <w:p w:rsidR="00707D3B" w:rsidRPr="00CF6506" w:rsidRDefault="00707D3B" w:rsidP="0084383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Нетеча Я</w:t>
      </w:r>
      <w:r w:rsidR="00416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рослав Іванович</w:t>
      </w:r>
      <w:r w:rsidR="0041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вчитель історії Кам’</w:t>
      </w:r>
      <w:r w:rsidRPr="00CF650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янець-Подільського навчально-виховного комплексу № 9 імені А. М. Трояна, спеціаліст вищої категорії, вчитель-методист.</w:t>
      </w:r>
    </w:p>
    <w:p w:rsidR="00707D3B" w:rsidRPr="00CF6506" w:rsidRDefault="00707D3B" w:rsidP="00707D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50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A1EA6" w:rsidRDefault="00707D3B" w:rsidP="00707D3B">
      <w:pPr>
        <w:shd w:val="clear" w:color="auto" w:fill="FFFFFF"/>
        <w:tabs>
          <w:tab w:val="left" w:pos="84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6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</w:t>
      </w:r>
      <w:r w:rsidRPr="00CF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Профіль освітньо-професійної програми </w:t>
      </w:r>
    </w:p>
    <w:p w:rsidR="00EA1EA6" w:rsidRDefault="00EA1EA6" w:rsidP="00707D3B">
      <w:pPr>
        <w:shd w:val="clear" w:color="auto" w:fill="FFFFFF"/>
        <w:tabs>
          <w:tab w:val="left" w:pos="84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CF6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Середня освіта (Історія)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07D3B" w:rsidRDefault="00707D3B" w:rsidP="00707D3B">
      <w:pPr>
        <w:shd w:val="clear" w:color="auto" w:fill="FFFFFF"/>
        <w:tabs>
          <w:tab w:val="left" w:pos="84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F6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EA1E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 спеціальності</w:t>
      </w:r>
      <w:r w:rsidRPr="00CF6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014 Середня освіта (Історія)</w:t>
      </w:r>
      <w:r w:rsidRPr="00CF65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6A44FA" w:rsidRPr="00CF6506" w:rsidRDefault="006A44FA" w:rsidP="00707D3B">
      <w:pPr>
        <w:shd w:val="clear" w:color="auto" w:fill="FFFFFF"/>
        <w:tabs>
          <w:tab w:val="left" w:pos="84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037"/>
        <w:gridCol w:w="381"/>
        <w:gridCol w:w="5776"/>
      </w:tblGrid>
      <w:tr w:rsidR="00707D3B" w:rsidRPr="00CF6506" w:rsidTr="00707D3B">
        <w:tc>
          <w:tcPr>
            <w:tcW w:w="9570" w:type="dxa"/>
            <w:gridSpan w:val="4"/>
            <w:shd w:val="clear" w:color="auto" w:fill="auto"/>
          </w:tcPr>
          <w:p w:rsidR="00707D3B" w:rsidRPr="00CF6506" w:rsidRDefault="00EA1EA6" w:rsidP="007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 – </w:t>
            </w:r>
            <w:r w:rsidR="00707D3B" w:rsidRPr="00CF6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Загальна інформація</w:t>
            </w:r>
          </w:p>
        </w:tc>
      </w:tr>
      <w:tr w:rsidR="00707D3B" w:rsidRPr="00CF6506" w:rsidTr="00707D3B">
        <w:tc>
          <w:tcPr>
            <w:tcW w:w="3413" w:type="dxa"/>
            <w:gridSpan w:val="2"/>
            <w:shd w:val="clear" w:color="auto" w:fill="auto"/>
          </w:tcPr>
          <w:p w:rsidR="00707D3B" w:rsidRPr="00CF6506" w:rsidRDefault="00707D3B" w:rsidP="00EA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CF6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Повна назва закладу вищої освіти та структурного підрозділу</w:t>
            </w:r>
          </w:p>
        </w:tc>
        <w:tc>
          <w:tcPr>
            <w:tcW w:w="6157" w:type="dxa"/>
            <w:gridSpan w:val="2"/>
            <w:shd w:val="clear" w:color="auto" w:fill="auto"/>
          </w:tcPr>
          <w:p w:rsidR="00707D3B" w:rsidRDefault="00707D3B" w:rsidP="00707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506">
              <w:rPr>
                <w:rFonts w:ascii="Times New Roman" w:eastAsia="Times New Roman" w:hAnsi="Times New Roman" w:cs="Times New Roman"/>
                <w:sz w:val="24"/>
                <w:szCs w:val="24"/>
              </w:rPr>
              <w:t>Кам’янець-Подільський національний університет імені Івана Огієнка.</w:t>
            </w:r>
          </w:p>
          <w:p w:rsidR="001E34DD" w:rsidRPr="00CF6506" w:rsidRDefault="001E34DD" w:rsidP="00707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Історичний факультет</w:t>
            </w:r>
          </w:p>
        </w:tc>
      </w:tr>
      <w:tr w:rsidR="00707D3B" w:rsidRPr="00CF6506" w:rsidTr="00707D3B">
        <w:tc>
          <w:tcPr>
            <w:tcW w:w="3413" w:type="dxa"/>
            <w:gridSpan w:val="2"/>
            <w:shd w:val="clear" w:color="auto" w:fill="auto"/>
            <w:vAlign w:val="center"/>
          </w:tcPr>
          <w:p w:rsidR="00707D3B" w:rsidRPr="00CF6506" w:rsidRDefault="00707D3B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Ступінь вищої освіти та назва кваліфікації мовою оригіналу</w:t>
            </w:r>
          </w:p>
        </w:tc>
        <w:tc>
          <w:tcPr>
            <w:tcW w:w="6157" w:type="dxa"/>
            <w:gridSpan w:val="2"/>
            <w:shd w:val="clear" w:color="auto" w:fill="auto"/>
            <w:vAlign w:val="center"/>
          </w:tcPr>
          <w:p w:rsidR="00707D3B" w:rsidRPr="00CF6506" w:rsidRDefault="00707D3B" w:rsidP="001E34DD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 xml:space="preserve">Перший </w:t>
            </w:r>
            <w:r w:rsidR="00EA1EA6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>(</w:t>
            </w:r>
            <w:r w:rsidRPr="00CF6506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>бакалаврський</w:t>
            </w:r>
            <w:r w:rsidR="00EA1EA6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>)</w:t>
            </w:r>
            <w:r w:rsidRPr="00CF6506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 xml:space="preserve"> рівень. Бакалавр </w:t>
            </w:r>
            <w:r w:rsidR="001E34DD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 xml:space="preserve">середньої </w:t>
            </w:r>
            <w:r w:rsidRPr="00CF6506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>освіти (Історія). Вчитель історії</w:t>
            </w:r>
            <w:r w:rsidR="001E34DD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 xml:space="preserve"> зак</w:t>
            </w:r>
            <w:r w:rsidR="00EA1EA6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>ладу загальної середньої освіти</w:t>
            </w:r>
          </w:p>
        </w:tc>
      </w:tr>
      <w:tr w:rsidR="00707D3B" w:rsidRPr="00CF6506" w:rsidTr="00707D3B">
        <w:tc>
          <w:tcPr>
            <w:tcW w:w="3413" w:type="dxa"/>
            <w:gridSpan w:val="2"/>
            <w:shd w:val="clear" w:color="auto" w:fill="auto"/>
            <w:vAlign w:val="center"/>
          </w:tcPr>
          <w:p w:rsidR="00707D3B" w:rsidRPr="00CF6506" w:rsidRDefault="00707D3B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Офіційна назва освітньо-професійної програми</w:t>
            </w:r>
          </w:p>
        </w:tc>
        <w:tc>
          <w:tcPr>
            <w:tcW w:w="6157" w:type="dxa"/>
            <w:gridSpan w:val="2"/>
            <w:shd w:val="clear" w:color="auto" w:fill="auto"/>
            <w:vAlign w:val="center"/>
          </w:tcPr>
          <w:p w:rsidR="00707D3B" w:rsidRPr="00CF6506" w:rsidRDefault="00EA1EA6" w:rsidP="00707D3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</w:rPr>
              <w:t>«</w:t>
            </w:r>
            <w:r w:rsidR="00707D3B" w:rsidRPr="00CF6506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</w:rPr>
              <w:t>Середня освіта (Історія)</w:t>
            </w: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</w:rPr>
              <w:t>»</w:t>
            </w:r>
          </w:p>
        </w:tc>
      </w:tr>
      <w:tr w:rsidR="00707D3B" w:rsidRPr="00CF6506" w:rsidTr="00707D3B">
        <w:tc>
          <w:tcPr>
            <w:tcW w:w="3413" w:type="dxa"/>
            <w:gridSpan w:val="2"/>
            <w:shd w:val="clear" w:color="auto" w:fill="auto"/>
            <w:vAlign w:val="center"/>
          </w:tcPr>
          <w:p w:rsidR="00707D3B" w:rsidRPr="00CF6506" w:rsidRDefault="00707D3B" w:rsidP="00EA1EA6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Тип диплом</w:t>
            </w:r>
            <w:r w:rsidR="00EA1E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а</w:t>
            </w:r>
            <w:r w:rsidRPr="00CF65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 та обсяг освітньо-професійної програми</w:t>
            </w:r>
          </w:p>
        </w:tc>
        <w:tc>
          <w:tcPr>
            <w:tcW w:w="6157" w:type="dxa"/>
            <w:gridSpan w:val="2"/>
            <w:shd w:val="clear" w:color="auto" w:fill="auto"/>
            <w:vAlign w:val="center"/>
          </w:tcPr>
          <w:p w:rsidR="00707D3B" w:rsidRPr="00CF6506" w:rsidRDefault="00707D3B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Тип диплом</w:t>
            </w:r>
            <w:r w:rsidR="00EA1EA6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а</w:t>
            </w:r>
            <w:r w:rsidRPr="00CF6506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 одиничний, 240 кредитів ЄКТС, </w:t>
            </w:r>
          </w:p>
          <w:p w:rsidR="00707D3B" w:rsidRPr="00CF6506" w:rsidRDefault="00707D3B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те</w:t>
            </w:r>
            <w:r w:rsidR="00EA1EA6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рмін навчання 3 роки 10 місяців</w:t>
            </w:r>
          </w:p>
        </w:tc>
      </w:tr>
      <w:tr w:rsidR="00707D3B" w:rsidRPr="00CF6506" w:rsidTr="00707D3B">
        <w:tc>
          <w:tcPr>
            <w:tcW w:w="3413" w:type="dxa"/>
            <w:gridSpan w:val="2"/>
            <w:shd w:val="clear" w:color="auto" w:fill="auto"/>
            <w:vAlign w:val="center"/>
          </w:tcPr>
          <w:p w:rsidR="00707D3B" w:rsidRDefault="00707D3B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Наявність акредитації</w:t>
            </w:r>
          </w:p>
          <w:p w:rsidR="007F6195" w:rsidRDefault="007F6195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</w:p>
          <w:p w:rsidR="007F6195" w:rsidRDefault="007F6195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</w:p>
          <w:p w:rsidR="007F6195" w:rsidRPr="00CF6506" w:rsidRDefault="007F6195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  <w:lang w:eastAsia="uk-UA"/>
              </w:rPr>
            </w:pPr>
          </w:p>
        </w:tc>
        <w:tc>
          <w:tcPr>
            <w:tcW w:w="6157" w:type="dxa"/>
            <w:gridSpan w:val="2"/>
            <w:shd w:val="clear" w:color="auto" w:fill="auto"/>
            <w:vAlign w:val="center"/>
          </w:tcPr>
          <w:p w:rsidR="00847420" w:rsidRDefault="00894413" w:rsidP="00894413">
            <w:pPr>
              <w:widowControl w:val="0"/>
              <w:tabs>
                <w:tab w:val="left" w:pos="250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>Сертифікат про акредитацію освітньої програми</w:t>
            </w:r>
            <w:r w:rsidR="00F023A5" w:rsidRPr="00F023A5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 xml:space="preserve"> </w:t>
            </w:r>
            <w:r w:rsidR="00F023A5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>№ 474</w:t>
            </w: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 xml:space="preserve"> виданий на підставі р</w:t>
            </w:r>
            <w:r w:rsidR="00847420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>ішення Національного агентства із забезпечення якості</w:t>
            </w: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 xml:space="preserve"> вищої освіти № 14(31).1.23 від </w:t>
            </w:r>
            <w:r w:rsidR="00847420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 xml:space="preserve">23.07.2020 р. </w:t>
            </w:r>
          </w:p>
          <w:p w:rsidR="00894413" w:rsidRPr="00847420" w:rsidRDefault="00894413" w:rsidP="00894413">
            <w:pPr>
              <w:widowControl w:val="0"/>
              <w:tabs>
                <w:tab w:val="left" w:pos="250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</w:pPr>
            <w:r w:rsidRPr="00894413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>Строк дії сертифікату до</w:t>
            </w: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 xml:space="preserve"> 23.07.</w:t>
            </w:r>
            <w:r w:rsidRPr="00894413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>202</w:t>
            </w: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>5</w:t>
            </w:r>
            <w:r w:rsidRPr="00894413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 xml:space="preserve"> року</w:t>
            </w:r>
          </w:p>
        </w:tc>
      </w:tr>
      <w:tr w:rsidR="00707D3B" w:rsidRPr="00CF6506" w:rsidTr="00707D3B">
        <w:tc>
          <w:tcPr>
            <w:tcW w:w="3413" w:type="dxa"/>
            <w:gridSpan w:val="2"/>
            <w:shd w:val="clear" w:color="auto" w:fill="auto"/>
            <w:vAlign w:val="center"/>
          </w:tcPr>
          <w:p w:rsidR="00707D3B" w:rsidRDefault="00707D3B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Цикл/рівень</w:t>
            </w:r>
          </w:p>
          <w:p w:rsidR="007F6195" w:rsidRPr="00CF6506" w:rsidRDefault="007F6195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  <w:lang w:eastAsia="uk-UA"/>
              </w:rPr>
            </w:pPr>
          </w:p>
        </w:tc>
        <w:tc>
          <w:tcPr>
            <w:tcW w:w="6157" w:type="dxa"/>
            <w:gridSpan w:val="2"/>
            <w:shd w:val="clear" w:color="auto" w:fill="auto"/>
            <w:vAlign w:val="center"/>
          </w:tcPr>
          <w:p w:rsidR="00707D3B" w:rsidRPr="00CF6506" w:rsidRDefault="00707D3B" w:rsidP="009C19EF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 xml:space="preserve">Перший (бакалаврський) рівень, НРК України – </w:t>
            </w:r>
            <w:r w:rsidR="00380F6E" w:rsidRPr="00CF6506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>6</w:t>
            </w:r>
            <w:r w:rsidRPr="00CF6506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 xml:space="preserve"> рівень</w:t>
            </w:r>
            <w:r w:rsidR="009C19EF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>,</w:t>
            </w:r>
            <w:r w:rsidR="001E34DD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 xml:space="preserve"> </w:t>
            </w:r>
            <w:r w:rsidR="009C19EF" w:rsidRPr="00CF6506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>FQ-EHEA –</w:t>
            </w:r>
            <w:r w:rsidR="009C19EF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 xml:space="preserve"> </w:t>
            </w:r>
            <w:r w:rsidR="009C19EF" w:rsidRPr="00CF6506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 xml:space="preserve">перший цикл </w:t>
            </w:r>
            <w:r w:rsidR="00A70ABD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>EQF-</w:t>
            </w:r>
            <w:r w:rsidRPr="00CF6506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>L</w:t>
            </w:r>
            <w:r w:rsidR="009C19EF" w:rsidRPr="00CF6506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>LL</w:t>
            </w:r>
            <w:r w:rsidRPr="00CF6506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 xml:space="preserve"> –</w:t>
            </w:r>
            <w:r w:rsidR="003D66A1" w:rsidRPr="00CF6506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 xml:space="preserve"> 6 рівень</w:t>
            </w:r>
            <w:r w:rsidRPr="00CF6506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07D3B" w:rsidRPr="00CF6506" w:rsidTr="00707D3B">
        <w:tc>
          <w:tcPr>
            <w:tcW w:w="3413" w:type="dxa"/>
            <w:gridSpan w:val="2"/>
            <w:shd w:val="clear" w:color="auto" w:fill="auto"/>
            <w:vAlign w:val="center"/>
          </w:tcPr>
          <w:p w:rsidR="00707D3B" w:rsidRPr="00CF6506" w:rsidRDefault="00707D3B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Передумови</w:t>
            </w:r>
          </w:p>
        </w:tc>
        <w:tc>
          <w:tcPr>
            <w:tcW w:w="6157" w:type="dxa"/>
            <w:gridSpan w:val="2"/>
            <w:shd w:val="clear" w:color="auto" w:fill="auto"/>
            <w:vAlign w:val="center"/>
          </w:tcPr>
          <w:p w:rsidR="00707D3B" w:rsidRPr="00CF6506" w:rsidRDefault="00707D3B" w:rsidP="001E34DD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>Повна загальна середня освіта.</w:t>
            </w:r>
          </w:p>
        </w:tc>
      </w:tr>
      <w:tr w:rsidR="00707D3B" w:rsidRPr="00CF6506" w:rsidTr="00707D3B">
        <w:tc>
          <w:tcPr>
            <w:tcW w:w="3413" w:type="dxa"/>
            <w:gridSpan w:val="2"/>
            <w:shd w:val="clear" w:color="auto" w:fill="auto"/>
            <w:vAlign w:val="center"/>
          </w:tcPr>
          <w:p w:rsidR="00707D3B" w:rsidRPr="00CF6506" w:rsidRDefault="00707D3B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Мова(и) викладання</w:t>
            </w:r>
          </w:p>
        </w:tc>
        <w:tc>
          <w:tcPr>
            <w:tcW w:w="6157" w:type="dxa"/>
            <w:gridSpan w:val="2"/>
            <w:shd w:val="clear" w:color="auto" w:fill="auto"/>
            <w:vAlign w:val="center"/>
          </w:tcPr>
          <w:p w:rsidR="00707D3B" w:rsidRPr="00CF6506" w:rsidRDefault="00707D3B" w:rsidP="00707D3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CF6506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</w:rPr>
              <w:t xml:space="preserve">Українська </w:t>
            </w:r>
          </w:p>
        </w:tc>
      </w:tr>
      <w:tr w:rsidR="00707D3B" w:rsidRPr="00CF6506" w:rsidTr="00707D3B">
        <w:tc>
          <w:tcPr>
            <w:tcW w:w="3413" w:type="dxa"/>
            <w:gridSpan w:val="2"/>
            <w:shd w:val="clear" w:color="auto" w:fill="auto"/>
            <w:vAlign w:val="center"/>
          </w:tcPr>
          <w:p w:rsidR="00707D3B" w:rsidRPr="00CF6506" w:rsidRDefault="00707D3B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Термін дії освітньо-професійної програми</w:t>
            </w:r>
          </w:p>
        </w:tc>
        <w:tc>
          <w:tcPr>
            <w:tcW w:w="6157" w:type="dxa"/>
            <w:gridSpan w:val="2"/>
            <w:shd w:val="clear" w:color="auto" w:fill="auto"/>
            <w:vAlign w:val="center"/>
          </w:tcPr>
          <w:p w:rsidR="00707D3B" w:rsidRPr="00CF6506" w:rsidRDefault="00FB0F42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>до 23.07.2025 р.</w:t>
            </w:r>
          </w:p>
        </w:tc>
      </w:tr>
      <w:tr w:rsidR="00707D3B" w:rsidRPr="00CF6506" w:rsidTr="00707D3B">
        <w:tc>
          <w:tcPr>
            <w:tcW w:w="3413" w:type="dxa"/>
            <w:gridSpan w:val="2"/>
            <w:shd w:val="clear" w:color="auto" w:fill="auto"/>
            <w:vAlign w:val="center"/>
          </w:tcPr>
          <w:p w:rsidR="00707D3B" w:rsidRPr="00CF6506" w:rsidRDefault="00707D3B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Інтернет-адреса постійного розміщення опису освітньо-професійної програми</w:t>
            </w:r>
          </w:p>
        </w:tc>
        <w:tc>
          <w:tcPr>
            <w:tcW w:w="6157" w:type="dxa"/>
            <w:gridSpan w:val="2"/>
            <w:shd w:val="clear" w:color="auto" w:fill="auto"/>
            <w:vAlign w:val="center"/>
          </w:tcPr>
          <w:p w:rsidR="00707D3B" w:rsidRDefault="00B009D4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</w:pPr>
            <w:hyperlink r:id="rId8" w:history="1">
              <w:r w:rsidR="007F6195" w:rsidRPr="00A35BA5">
                <w:rPr>
                  <w:rStyle w:val="ab"/>
                  <w:rFonts w:ascii="Times New Roman" w:eastAsia="Times New Roman" w:hAnsi="Times New Roman" w:cs="Times New Roman"/>
                  <w:spacing w:val="2"/>
                  <w:position w:val="2"/>
                  <w:sz w:val="24"/>
                  <w:szCs w:val="24"/>
                  <w:lang w:eastAsia="uk-UA"/>
                </w:rPr>
                <w:t>http://kpnu.edu.ua/opp/</w:t>
              </w:r>
            </w:hyperlink>
          </w:p>
          <w:p w:rsidR="007F6195" w:rsidRDefault="007F6195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</w:pPr>
          </w:p>
          <w:p w:rsidR="007F6195" w:rsidRDefault="007F6195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</w:pPr>
          </w:p>
          <w:p w:rsidR="007F6195" w:rsidRPr="00CF6506" w:rsidRDefault="007F6195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</w:pPr>
          </w:p>
        </w:tc>
      </w:tr>
      <w:tr w:rsidR="00707D3B" w:rsidRPr="00CF6506" w:rsidTr="00707D3B">
        <w:tc>
          <w:tcPr>
            <w:tcW w:w="9570" w:type="dxa"/>
            <w:gridSpan w:val="4"/>
            <w:shd w:val="clear" w:color="auto" w:fill="auto"/>
          </w:tcPr>
          <w:p w:rsidR="00707D3B" w:rsidRPr="00CF6506" w:rsidRDefault="00B700E0" w:rsidP="0067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  <w:r w:rsidR="00677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– </w:t>
            </w:r>
            <w:r w:rsidR="00707D3B" w:rsidRPr="00CF6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Мета освітньо-професійної програми</w:t>
            </w:r>
          </w:p>
        </w:tc>
      </w:tr>
      <w:tr w:rsidR="00707D3B" w:rsidRPr="00CF6506" w:rsidTr="00707D3B">
        <w:tc>
          <w:tcPr>
            <w:tcW w:w="9570" w:type="dxa"/>
            <w:gridSpan w:val="4"/>
            <w:shd w:val="clear" w:color="auto" w:fill="auto"/>
          </w:tcPr>
          <w:p w:rsidR="00707D3B" w:rsidRPr="00CF6506" w:rsidRDefault="009D6A6A" w:rsidP="0067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Фундаментальна та спеціальна</w:t>
            </w:r>
            <w:r w:rsidR="00707D3B" w:rsidRPr="00CF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підготовк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</w:t>
            </w:r>
            <w:r w:rsidR="00707D3B" w:rsidRPr="00CF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фахівців першого </w:t>
            </w:r>
            <w:r w:rsidR="00894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</w:t>
            </w:r>
            <w:r w:rsidR="00707D3B" w:rsidRPr="00CF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бакалаврського</w:t>
            </w:r>
            <w:r w:rsidR="00894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  <w:r w:rsidR="00707D3B" w:rsidRPr="00CF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рівня </w:t>
            </w:r>
            <w:r w:rsidR="00894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вищої освіти </w:t>
            </w:r>
            <w:r w:rsidR="00707D3B" w:rsidRPr="00CF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спеціальності 014 Середня освіта (Історія) галузі знань 01 </w:t>
            </w:r>
            <w:r w:rsidR="00380F6E" w:rsidRPr="00CF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="00707D3B" w:rsidRPr="00CF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світа / </w:t>
            </w:r>
            <w:r w:rsidR="00380F6E" w:rsidRPr="00CF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r w:rsidR="00707D3B" w:rsidRPr="00CF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едагогіка на основі новітніх досягнень історичної та педагогічної наук: вчителів історії закладів загальної середньої освіти</w:t>
            </w:r>
            <w:r w:rsidR="0067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="0067716E" w:rsidRPr="0067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 передбачає забезпечення формування комплексу визначених</w:t>
            </w:r>
            <w:r w:rsidR="0067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67716E" w:rsidRPr="0067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компетентностей на основі системи теоретичних знань та практичних умінь, навичок, які</w:t>
            </w:r>
            <w:r w:rsidR="0067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67716E" w:rsidRPr="0067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достатні для успішного здійснення виробничих функцій, </w:t>
            </w:r>
            <w:r w:rsidR="0067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вирішення завдань професійної </w:t>
            </w:r>
            <w:r w:rsidR="00707D3B" w:rsidRPr="00CF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діяльності.</w:t>
            </w:r>
          </w:p>
        </w:tc>
      </w:tr>
      <w:tr w:rsidR="00707D3B" w:rsidRPr="00CF6506" w:rsidTr="00707D3B">
        <w:tc>
          <w:tcPr>
            <w:tcW w:w="9570" w:type="dxa"/>
            <w:gridSpan w:val="4"/>
            <w:shd w:val="clear" w:color="auto" w:fill="auto"/>
          </w:tcPr>
          <w:p w:rsidR="00707D3B" w:rsidRPr="00CF6506" w:rsidRDefault="00707D3B" w:rsidP="00B7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CF6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  <w:r w:rsidR="00677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– </w:t>
            </w:r>
            <w:r w:rsidRPr="00CF6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Характеристика освітньо-професійної програми</w:t>
            </w:r>
          </w:p>
        </w:tc>
      </w:tr>
      <w:tr w:rsidR="00707D3B" w:rsidRPr="00CF6506" w:rsidTr="00737EA4">
        <w:tc>
          <w:tcPr>
            <w:tcW w:w="2376" w:type="dxa"/>
            <w:shd w:val="clear" w:color="auto" w:fill="auto"/>
            <w:vAlign w:val="center"/>
          </w:tcPr>
          <w:p w:rsidR="0067716E" w:rsidRDefault="00707D3B" w:rsidP="0067716E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Предметна область </w:t>
            </w:r>
          </w:p>
          <w:p w:rsidR="00707D3B" w:rsidRPr="00CF6506" w:rsidRDefault="0067716E" w:rsidP="0067716E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  <w:r w:rsidRPr="006771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(галузь знань, додаткова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 </w:t>
            </w:r>
            <w:r w:rsidRPr="006771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спеціальність 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 </w:t>
            </w:r>
            <w:r w:rsidRPr="006771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спеціалізація (за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 </w:t>
            </w:r>
            <w:r w:rsidRPr="006771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наявності)</w:t>
            </w:r>
          </w:p>
          <w:p w:rsidR="00707D3B" w:rsidRDefault="00707D3B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  <w:lang w:eastAsia="uk-UA"/>
              </w:rPr>
            </w:pPr>
          </w:p>
          <w:p w:rsidR="0067716E" w:rsidRDefault="0067716E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  <w:lang w:eastAsia="uk-UA"/>
              </w:rPr>
            </w:pPr>
          </w:p>
          <w:p w:rsidR="0067716E" w:rsidRDefault="0067716E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  <w:lang w:eastAsia="uk-UA"/>
              </w:rPr>
            </w:pPr>
          </w:p>
          <w:p w:rsidR="0067716E" w:rsidRDefault="0067716E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  <w:lang w:eastAsia="uk-UA"/>
              </w:rPr>
            </w:pPr>
          </w:p>
          <w:p w:rsidR="0067716E" w:rsidRDefault="0067716E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  <w:lang w:eastAsia="uk-UA"/>
              </w:rPr>
            </w:pPr>
          </w:p>
          <w:p w:rsidR="0067716E" w:rsidRDefault="0067716E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  <w:lang w:eastAsia="uk-UA"/>
              </w:rPr>
            </w:pPr>
          </w:p>
          <w:p w:rsidR="0067716E" w:rsidRDefault="0067716E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  <w:lang w:eastAsia="uk-UA"/>
              </w:rPr>
            </w:pPr>
          </w:p>
          <w:p w:rsidR="0067716E" w:rsidRPr="00CF6506" w:rsidRDefault="0067716E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  <w:lang w:eastAsia="uk-UA"/>
              </w:rPr>
            </w:pPr>
          </w:p>
        </w:tc>
        <w:tc>
          <w:tcPr>
            <w:tcW w:w="7194" w:type="dxa"/>
            <w:gridSpan w:val="3"/>
            <w:shd w:val="clear" w:color="auto" w:fill="auto"/>
            <w:vAlign w:val="center"/>
          </w:tcPr>
          <w:p w:rsidR="0067716E" w:rsidRPr="0067716E" w:rsidRDefault="0067716E" w:rsidP="00A70ABD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  <w:lang w:eastAsia="uk-UA"/>
              </w:rPr>
              <w:lastRenderedPageBreak/>
              <w:t>Галузь знань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  <w:lang w:eastAsia="uk-UA"/>
              </w:rPr>
              <w:t>:</w:t>
            </w:r>
            <w:r w:rsidRPr="0067716E">
              <w:rPr>
                <w:rFonts w:ascii="Times New Roman" w:eastAsia="Times New Roman" w:hAnsi="Times New Roman" w:cs="Times New Roman"/>
                <w:bCs/>
                <w:spacing w:val="2"/>
                <w:position w:val="2"/>
                <w:sz w:val="24"/>
                <w:szCs w:val="24"/>
                <w:lang w:eastAsia="uk-UA"/>
              </w:rPr>
              <w:t xml:space="preserve"> 01 Освіта / П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position w:val="2"/>
                <w:sz w:val="24"/>
                <w:szCs w:val="24"/>
                <w:lang w:eastAsia="uk-UA"/>
              </w:rPr>
              <w:t>едагогіка.</w:t>
            </w:r>
          </w:p>
          <w:p w:rsidR="0067716E" w:rsidRDefault="0067716E" w:rsidP="00A70ABD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Спеціальність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: </w:t>
            </w:r>
            <w:r w:rsidRPr="0067716E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014 Середня освіта (Історія)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.</w:t>
            </w:r>
          </w:p>
          <w:p w:rsidR="00707D3B" w:rsidRPr="00CF6506" w:rsidRDefault="00707D3B" w:rsidP="00A70ABD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  <w:r w:rsidRPr="0067716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Об’єкт вивчення:</w:t>
            </w:r>
            <w:r w:rsidRPr="00CF6506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 минуле України та людства у всіх його проявах та педагогічна методика його подання учням.</w:t>
            </w:r>
            <w:r w:rsidRPr="00CF6506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pacing w:val="2"/>
                <w:position w:val="2"/>
                <w:sz w:val="28"/>
                <w:szCs w:val="28"/>
              </w:rPr>
              <w:t xml:space="preserve"> </w:t>
            </w:r>
          </w:p>
          <w:p w:rsidR="00707D3B" w:rsidRPr="00CF6506" w:rsidRDefault="00707D3B" w:rsidP="00A70ABD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  <w:r w:rsidRPr="0067716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Цілі навчання: </w:t>
            </w:r>
            <w:r w:rsidR="00064A47" w:rsidRPr="00064A47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формування професійних</w:t>
            </w:r>
            <w:r w:rsidR="00064A47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 </w:t>
            </w:r>
            <w:r w:rsidR="00064A47" w:rsidRPr="00064A47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компетентностей майбутніх вчителі історії закладів загальної</w:t>
            </w:r>
            <w:r w:rsidR="00064A47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 середньої освіти</w:t>
            </w:r>
            <w:r w:rsidR="00064A47" w:rsidRPr="00064A47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 у процесі</w:t>
            </w:r>
            <w:r w:rsidR="00064A47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 </w:t>
            </w:r>
            <w:r w:rsidR="00064A47" w:rsidRPr="00064A47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здобуття фундаментальних знань з національної та всесвітньої історії, історіографії та методології</w:t>
            </w:r>
            <w:r w:rsidR="00064A47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 </w:t>
            </w:r>
            <w:r w:rsidR="00064A47" w:rsidRPr="00064A47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історії.</w:t>
            </w:r>
          </w:p>
          <w:p w:rsidR="00707D3B" w:rsidRPr="00CF6506" w:rsidRDefault="00707D3B" w:rsidP="003230B6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  <w:r w:rsidRPr="00D81CF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Теоретичний зміст предметної області:</w:t>
            </w:r>
            <w:r w:rsidRPr="00CF65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 </w:t>
            </w:r>
            <w:r w:rsidR="003230B6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наукові концепції</w:t>
            </w:r>
            <w:r w:rsidR="003230B6" w:rsidRPr="003230B6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,</w:t>
            </w:r>
            <w:r w:rsidR="003230B6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 </w:t>
            </w:r>
            <w:r w:rsidR="003230B6" w:rsidRPr="003230B6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поняття, категорії, принципи</w:t>
            </w:r>
            <w:r w:rsidR="003230B6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 історичної науки та методики викладання історичних дисциплін у </w:t>
            </w:r>
            <w:r w:rsidR="003230B6" w:rsidRPr="00064A47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заклад</w:t>
            </w:r>
            <w:r w:rsidR="003230B6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ах </w:t>
            </w:r>
            <w:r w:rsidR="003230B6" w:rsidRPr="00064A47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загальної</w:t>
            </w:r>
            <w:r w:rsidR="003230B6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 середньої </w:t>
            </w:r>
            <w:r w:rsidR="003230B6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lastRenderedPageBreak/>
              <w:t>освіти</w:t>
            </w:r>
            <w:r w:rsidRPr="00CF6506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, які забезпечують </w:t>
            </w:r>
            <w:r w:rsidR="003230B6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формування професійних</w:t>
            </w:r>
            <w:r w:rsidRPr="00CF6506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 компетентност</w:t>
            </w:r>
            <w:r w:rsidR="003230B6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ей</w:t>
            </w:r>
            <w:r w:rsidR="009C19EF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.</w:t>
            </w:r>
          </w:p>
          <w:p w:rsidR="00707D3B" w:rsidRPr="00CF6506" w:rsidRDefault="00707D3B" w:rsidP="00CC4228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</w:pPr>
            <w:r w:rsidRPr="00D81CF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Методи</w:t>
            </w:r>
            <w:r w:rsidR="00D81CF4" w:rsidRPr="00D81CF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, методики і технології</w:t>
            </w:r>
            <w:r w:rsidRPr="00D81CF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: </w:t>
            </w:r>
            <w:r w:rsidR="00CC4228" w:rsidRPr="00CC4228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загальнонаукові та спеціальні</w:t>
            </w:r>
            <w:r w:rsidR="00CC4228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 історичні</w:t>
            </w:r>
            <w:r w:rsidR="00CC4228" w:rsidRPr="00CC4228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 методи аналізу</w:t>
            </w:r>
            <w:r w:rsidR="005E4CE0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 та синтезу</w:t>
            </w:r>
            <w:r w:rsidR="00CC4228" w:rsidRPr="00CC4228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, методи і</w:t>
            </w:r>
            <w:r w:rsidR="005E4CE0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 </w:t>
            </w:r>
            <w:r w:rsidR="00CC4228" w:rsidRPr="00CC4228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методики дослідження </w:t>
            </w:r>
            <w:r w:rsidR="005E4CE0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історичних подій та явищ</w:t>
            </w:r>
            <w:r w:rsidR="00CC4228" w:rsidRPr="00CC4228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, інформаційно-комунікаційні </w:t>
            </w:r>
            <w:r w:rsidR="005E4CE0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та дистанційні </w:t>
            </w:r>
            <w:r w:rsidR="00CC4228" w:rsidRPr="00CC4228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технології.</w:t>
            </w:r>
          </w:p>
          <w:p w:rsidR="00707D3B" w:rsidRPr="00CF6506" w:rsidRDefault="00D81CF4" w:rsidP="000363C4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  <w:lang w:eastAsia="uk-UA"/>
              </w:rPr>
            </w:pPr>
            <w:r w:rsidRPr="00D81CF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Інструменти та</w:t>
            </w:r>
            <w:r w:rsidR="00707D3B" w:rsidRPr="00D81CF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 обладнання:</w:t>
            </w:r>
            <w:r w:rsidR="00707D3B" w:rsidRPr="00CF6506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 </w:t>
            </w:r>
            <w:r w:rsidR="005E4CE0" w:rsidRPr="005E4CE0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технічні й інформаційно-комунікаційні інструменти, наочність, дидактичний матеріал,</w:t>
            </w:r>
            <w:r w:rsidR="000363C4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 </w:t>
            </w:r>
            <w:r w:rsidR="005E4CE0" w:rsidRPr="005E4CE0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інформаційні системи та програмні продукти, що застосовуються у</w:t>
            </w:r>
            <w:r w:rsidR="000363C4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 професійній діяльності,</w:t>
            </w:r>
            <w:r w:rsidR="005E4CE0" w:rsidRPr="005E4CE0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 </w:t>
            </w:r>
            <w:r w:rsidR="00707D3B" w:rsidRPr="00CF6506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навчальна</w:t>
            </w:r>
            <w:r w:rsidR="000363C4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,</w:t>
            </w:r>
            <w:r w:rsidR="00707D3B" w:rsidRPr="00CF6506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 наукова й довідкова література, наочні посібники (об’ємні муляжі, карти, схеми, таблиці), технічні засоби навчання (комп’ютер, проектор, мультимедійна дошка)</w:t>
            </w:r>
            <w:r w:rsidR="008F24FE" w:rsidRPr="00CF6506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,</w:t>
            </w:r>
            <w:r w:rsidR="008F24FE" w:rsidRPr="00CF6506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="008F24FE" w:rsidRPr="00CF6506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 xml:space="preserve">модульне об'єктно-орієнтоване динамічне навчальне </w:t>
            </w:r>
            <w:r w:rsidR="008F24FE" w:rsidRPr="00CF6506">
              <w:rPr>
                <w:rFonts w:ascii="Times New Roman" w:eastAsia="Times New Roman" w:hAnsi="Times New Roman" w:cs="Times New Roman"/>
                <w:bCs/>
                <w:spacing w:val="2"/>
                <w:position w:val="2"/>
                <w:sz w:val="24"/>
                <w:szCs w:val="24"/>
                <w:lang w:eastAsia="uk-UA"/>
              </w:rPr>
              <w:t>середовище</w:t>
            </w:r>
            <w:r w:rsidR="000363C4">
              <w:rPr>
                <w:rFonts w:ascii="Times New Roman" w:eastAsia="Times New Roman" w:hAnsi="Times New Roman" w:cs="Times New Roman"/>
                <w:bCs/>
                <w:spacing w:val="2"/>
                <w:position w:val="2"/>
                <w:sz w:val="24"/>
                <w:szCs w:val="24"/>
                <w:lang w:eastAsia="uk-UA"/>
              </w:rPr>
              <w:t xml:space="preserve"> (</w:t>
            </w:r>
            <w:r w:rsidR="000363C4">
              <w:rPr>
                <w:rFonts w:ascii="Times New Roman" w:eastAsia="Times New Roman" w:hAnsi="Times New Roman" w:cs="Times New Roman"/>
                <w:bCs/>
                <w:spacing w:val="2"/>
                <w:position w:val="2"/>
                <w:sz w:val="24"/>
                <w:szCs w:val="24"/>
                <w:lang w:val="en-US" w:eastAsia="uk-UA"/>
              </w:rPr>
              <w:t>MOODLE</w:t>
            </w:r>
            <w:r w:rsidR="000363C4" w:rsidRPr="000363C4">
              <w:rPr>
                <w:rFonts w:ascii="Times New Roman" w:eastAsia="Times New Roman" w:hAnsi="Times New Roman" w:cs="Times New Roman"/>
                <w:bCs/>
                <w:spacing w:val="2"/>
                <w:position w:val="2"/>
                <w:sz w:val="24"/>
                <w:szCs w:val="24"/>
                <w:lang w:eastAsia="uk-UA"/>
              </w:rPr>
              <w:t>)</w:t>
            </w:r>
            <w:r w:rsidR="00707D3B" w:rsidRPr="00CF6506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>.</w:t>
            </w:r>
          </w:p>
        </w:tc>
      </w:tr>
      <w:tr w:rsidR="00707D3B" w:rsidRPr="00CF6506" w:rsidTr="00737EA4">
        <w:tc>
          <w:tcPr>
            <w:tcW w:w="2376" w:type="dxa"/>
            <w:shd w:val="clear" w:color="auto" w:fill="auto"/>
            <w:vAlign w:val="center"/>
          </w:tcPr>
          <w:p w:rsidR="00707D3B" w:rsidRDefault="00707D3B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Орієнтація освітньо-професійної програми</w:t>
            </w:r>
          </w:p>
          <w:p w:rsidR="00D81CF4" w:rsidRDefault="00D81CF4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</w:p>
          <w:p w:rsidR="00D81CF4" w:rsidRDefault="00D81CF4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</w:p>
          <w:p w:rsidR="00D81CF4" w:rsidRDefault="00D81CF4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</w:p>
          <w:p w:rsidR="00D81CF4" w:rsidRDefault="00D81CF4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</w:p>
          <w:p w:rsidR="00D81CF4" w:rsidRDefault="00D81CF4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</w:p>
          <w:p w:rsidR="00D81CF4" w:rsidRPr="00CF6506" w:rsidRDefault="00D81CF4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  <w:lang w:eastAsia="uk-UA"/>
              </w:rPr>
            </w:pPr>
          </w:p>
        </w:tc>
        <w:tc>
          <w:tcPr>
            <w:tcW w:w="7194" w:type="dxa"/>
            <w:gridSpan w:val="3"/>
            <w:shd w:val="clear" w:color="auto" w:fill="auto"/>
            <w:vAlign w:val="center"/>
          </w:tcPr>
          <w:p w:rsidR="00707D3B" w:rsidRPr="00CF6506" w:rsidRDefault="00707D3B" w:rsidP="000363C4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3"/>
                <w:szCs w:val="23"/>
                <w:lang w:eastAsia="uk-UA"/>
              </w:rPr>
              <w:t>Освітньо-</w:t>
            </w:r>
            <w:r w:rsidRPr="00CF6506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>професійна програма підготовки фахівців з історії є системою освітніх компонентів, що ґрунтується на наукових та практичних досягненнях в сфері історичних досліджень, орієнтує на з</w:t>
            </w:r>
            <w:r w:rsidR="000363C4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>дійснення педагогічних функцій,</w:t>
            </w:r>
            <w:r w:rsidRPr="00CF6506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 xml:space="preserve"> вирішення завдань професі</w:t>
            </w:r>
            <w:r w:rsidR="000363C4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 xml:space="preserve">йної та соціальної діяльності, </w:t>
            </w:r>
            <w:r w:rsidRPr="00CF6506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 xml:space="preserve">розв’язання теоретичних задач і практичних проблем у </w:t>
            </w:r>
            <w:r w:rsidR="000363C4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 xml:space="preserve">сфері вивчення історії, </w:t>
            </w:r>
            <w:r w:rsidRPr="00CF6506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>забезпечення здатності випускника здійснювати професійну</w:t>
            </w:r>
            <w:r w:rsidR="000363C4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 xml:space="preserve"> діяльність як вчителя історії </w:t>
            </w:r>
            <w:r w:rsidR="000363C4" w:rsidRPr="00064A47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заклад</w:t>
            </w:r>
            <w:r w:rsidR="000363C4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у</w:t>
            </w:r>
            <w:r w:rsidR="000363C4" w:rsidRPr="00064A47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 загальної</w:t>
            </w:r>
            <w:r w:rsidR="000363C4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 середньої освіти</w:t>
            </w:r>
            <w:r w:rsidR="000363C4" w:rsidRPr="00064A47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 </w:t>
            </w:r>
            <w:r w:rsidR="000363C4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>на первинній посаді</w:t>
            </w:r>
            <w:r w:rsidRPr="00CF6506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 xml:space="preserve"> одразу після закінчення терміну навчання</w:t>
            </w:r>
            <w:r w:rsidRPr="00CF6506">
              <w:rPr>
                <w:rFonts w:ascii="Times New Roman" w:eastAsia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  <w:lang w:eastAsia="uk-UA"/>
              </w:rPr>
              <w:t xml:space="preserve"> </w:t>
            </w:r>
            <w:r w:rsidRPr="00CF6506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 xml:space="preserve"> та створює умови подальшої професійної та наукової кар’єри.</w:t>
            </w:r>
          </w:p>
        </w:tc>
      </w:tr>
      <w:tr w:rsidR="00707D3B" w:rsidRPr="00CF6506" w:rsidTr="00737EA4">
        <w:tc>
          <w:tcPr>
            <w:tcW w:w="2376" w:type="dxa"/>
            <w:shd w:val="clear" w:color="auto" w:fill="auto"/>
            <w:vAlign w:val="center"/>
          </w:tcPr>
          <w:p w:rsidR="00707D3B" w:rsidRDefault="00707D3B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Основний фокус освітньо-професійної програми</w:t>
            </w:r>
          </w:p>
          <w:p w:rsidR="00D81CF4" w:rsidRDefault="00D81CF4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</w:p>
          <w:p w:rsidR="00D81CF4" w:rsidRDefault="00D81CF4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</w:p>
          <w:p w:rsidR="00D81CF4" w:rsidRDefault="00D81CF4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</w:p>
          <w:p w:rsidR="00D81CF4" w:rsidRPr="00CF6506" w:rsidRDefault="00D81CF4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</w:p>
        </w:tc>
        <w:tc>
          <w:tcPr>
            <w:tcW w:w="7194" w:type="dxa"/>
            <w:gridSpan w:val="3"/>
            <w:shd w:val="clear" w:color="auto" w:fill="auto"/>
            <w:vAlign w:val="center"/>
          </w:tcPr>
          <w:p w:rsidR="00707D3B" w:rsidRPr="00CF6506" w:rsidRDefault="00707D3B" w:rsidP="00707D3B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pacing w:val="2"/>
                <w:position w:val="2"/>
                <w:sz w:val="23"/>
                <w:szCs w:val="23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spacing w:val="2"/>
                <w:position w:val="2"/>
                <w:sz w:val="23"/>
                <w:szCs w:val="23"/>
                <w:lang w:eastAsia="uk-UA"/>
              </w:rPr>
              <w:t xml:space="preserve">Спеціальна: фокусується на глибокому розумінні та аналізі взаємозв’язків минулого і сьогодення, формування обізнаності у сучасних трансформаціях наукового історичного знання, спонукання до опанування методів здобуття та передачі наукового знання в галузі історії. </w:t>
            </w:r>
          </w:p>
          <w:p w:rsidR="00707D3B" w:rsidRPr="00CF6506" w:rsidRDefault="00707D3B" w:rsidP="00707D3B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3"/>
                <w:szCs w:val="23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spacing w:val="2"/>
                <w:position w:val="2"/>
                <w:sz w:val="23"/>
                <w:szCs w:val="23"/>
                <w:lang w:eastAsia="uk-UA"/>
              </w:rPr>
              <w:t>Ключові слова: педагогіка, історична наука, археологія, джерелознавство, історія України, всесвітня історія, методика викладання історії.</w:t>
            </w:r>
          </w:p>
        </w:tc>
      </w:tr>
      <w:tr w:rsidR="00707D3B" w:rsidRPr="00CF6506" w:rsidTr="00737EA4">
        <w:tc>
          <w:tcPr>
            <w:tcW w:w="2376" w:type="dxa"/>
            <w:shd w:val="clear" w:color="auto" w:fill="auto"/>
            <w:vAlign w:val="center"/>
          </w:tcPr>
          <w:p w:rsidR="00707D3B" w:rsidRDefault="00707D3B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Особливості програми</w:t>
            </w:r>
          </w:p>
          <w:p w:rsidR="007F6195" w:rsidRDefault="007F6195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</w:p>
          <w:p w:rsidR="007F6195" w:rsidRDefault="007F6195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</w:p>
          <w:p w:rsidR="007F6195" w:rsidRDefault="007F6195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</w:p>
          <w:p w:rsidR="007F6195" w:rsidRDefault="007F6195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</w:p>
          <w:p w:rsidR="007F6195" w:rsidRDefault="007F6195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</w:p>
          <w:p w:rsidR="007F6195" w:rsidRDefault="007F6195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</w:p>
          <w:p w:rsidR="007F6195" w:rsidRDefault="007F6195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</w:p>
          <w:p w:rsidR="007F6195" w:rsidRDefault="007F6195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</w:p>
          <w:p w:rsidR="007F6195" w:rsidRDefault="007F6195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</w:p>
          <w:p w:rsidR="007F6195" w:rsidRDefault="007F6195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</w:p>
          <w:p w:rsidR="007F6195" w:rsidRPr="00CF6506" w:rsidRDefault="007F6195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</w:p>
        </w:tc>
        <w:tc>
          <w:tcPr>
            <w:tcW w:w="7194" w:type="dxa"/>
            <w:gridSpan w:val="3"/>
            <w:shd w:val="clear" w:color="auto" w:fill="auto"/>
            <w:vAlign w:val="center"/>
          </w:tcPr>
          <w:p w:rsidR="00707D3B" w:rsidRPr="00CF6506" w:rsidRDefault="007F6195" w:rsidP="007F6195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  <w:r w:rsidRPr="007F6195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Унікальність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освітньої програми </w:t>
            </w:r>
            <w:r w:rsidRPr="007F6195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полягає в тому, що при її розробці враховувався винятковий кадровий склад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 науково-педагогічних працівників,</w:t>
            </w:r>
            <w:r w:rsidRPr="007F6195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 які забезпечують навчальний процес: 7 докторів історичних наук. професорів, 2 доктори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 </w:t>
            </w:r>
            <w:r w:rsidRPr="007F6195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історичних наук, доценти, 15 кандидатів історичних наук, доцентів і 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 </w:t>
            </w:r>
            <w:r w:rsidRPr="007F6195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кандидатів історичних наук,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 </w:t>
            </w:r>
            <w:r w:rsidRPr="007F6195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старших викладачів. Окрім того, вона сформована на засадах академічної свободи та забезпечує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 </w:t>
            </w:r>
            <w:r w:rsidRPr="007F6195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інтереси всіх учасників освітнього процесу під час провадження педагогічної, науково-педагогічної 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 </w:t>
            </w:r>
            <w:r w:rsidRPr="007F6195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наукової діяльності. Це стало можливо завдяки оптимальному розподілу змісту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освітньої програми </w:t>
            </w:r>
            <w:r w:rsidRPr="007F6195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між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 </w:t>
            </w:r>
            <w:r w:rsidRPr="007F6195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нормативними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 та вибірковими дисциплінами</w:t>
            </w:r>
            <w:r w:rsidRPr="007F6195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, а також студентоцентрованому підходу в ході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 </w:t>
            </w:r>
            <w:r w:rsidRPr="007F6195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реалізації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освітньої програми.</w:t>
            </w:r>
          </w:p>
        </w:tc>
      </w:tr>
      <w:tr w:rsidR="00707D3B" w:rsidRPr="00CF6506" w:rsidTr="00707D3B">
        <w:tc>
          <w:tcPr>
            <w:tcW w:w="9570" w:type="dxa"/>
            <w:gridSpan w:val="4"/>
            <w:shd w:val="clear" w:color="auto" w:fill="auto"/>
          </w:tcPr>
          <w:p w:rsidR="00707D3B" w:rsidRPr="00CF6506" w:rsidRDefault="00707D3B" w:rsidP="00D8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CF6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  <w:r w:rsidR="00D81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– </w:t>
            </w:r>
            <w:r w:rsidRPr="00CF6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Придатність випускників до працевлаштування та подальшого навчання</w:t>
            </w:r>
          </w:p>
        </w:tc>
      </w:tr>
      <w:tr w:rsidR="00707D3B" w:rsidRPr="00CF6506" w:rsidTr="00737EA4">
        <w:tc>
          <w:tcPr>
            <w:tcW w:w="2376" w:type="dxa"/>
            <w:shd w:val="clear" w:color="auto" w:fill="auto"/>
            <w:vAlign w:val="center"/>
          </w:tcPr>
          <w:p w:rsidR="00707D3B" w:rsidRDefault="00707D3B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Придатність до працевлаштуван</w:t>
            </w:r>
            <w:r w:rsidR="009C19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-</w:t>
            </w:r>
            <w:r w:rsidRPr="00CF65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ня</w:t>
            </w:r>
          </w:p>
          <w:p w:rsidR="007F6195" w:rsidRDefault="007F6195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</w:p>
          <w:p w:rsidR="007F6195" w:rsidRDefault="007F6195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</w:p>
          <w:p w:rsidR="007F6195" w:rsidRPr="00CF6506" w:rsidRDefault="007F6195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  <w:lang w:eastAsia="uk-UA"/>
              </w:rPr>
            </w:pPr>
          </w:p>
        </w:tc>
        <w:tc>
          <w:tcPr>
            <w:tcW w:w="7194" w:type="dxa"/>
            <w:gridSpan w:val="3"/>
            <w:shd w:val="clear" w:color="auto" w:fill="auto"/>
            <w:vAlign w:val="center"/>
          </w:tcPr>
          <w:p w:rsidR="00F26F07" w:rsidRDefault="00F26F07" w:rsidP="00F26F07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</w:pPr>
            <w:r w:rsidRPr="00F26F07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>Згідно з Національним класифікатором професій ДК 003:2010</w:t>
            </w: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 xml:space="preserve"> </w:t>
            </w:r>
            <w:r w:rsidRPr="00F26F07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>фахівці, які здобули вищу освіту за спеціальністю «Середня</w:t>
            </w: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 xml:space="preserve"> </w:t>
            </w:r>
            <w:r w:rsidRPr="00F26F07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>освіта (</w:t>
            </w: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>Історія</w:t>
            </w:r>
            <w:r w:rsidRPr="00F26F07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>)», можуть займати такі посади:</w:t>
            </w:r>
          </w:p>
          <w:p w:rsidR="00707D3B" w:rsidRPr="00CF6506" w:rsidRDefault="00707D3B" w:rsidP="00F26F07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 xml:space="preserve">2320 Вчитель закладу загальної середньої освіти </w:t>
            </w:r>
          </w:p>
          <w:p w:rsidR="00707D3B" w:rsidRDefault="00707D3B" w:rsidP="00F26F07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>2351 Професіонал в галузі методів навчання</w:t>
            </w:r>
          </w:p>
          <w:p w:rsidR="007F6195" w:rsidRPr="00CF6506" w:rsidRDefault="007F6195" w:rsidP="00F26F07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  <w:lang w:eastAsia="uk-UA"/>
              </w:rPr>
            </w:pPr>
          </w:p>
        </w:tc>
      </w:tr>
      <w:tr w:rsidR="00707D3B" w:rsidRPr="00CF6506" w:rsidTr="00737EA4">
        <w:tc>
          <w:tcPr>
            <w:tcW w:w="2376" w:type="dxa"/>
            <w:shd w:val="clear" w:color="auto" w:fill="auto"/>
            <w:vAlign w:val="center"/>
          </w:tcPr>
          <w:p w:rsidR="00707D3B" w:rsidRPr="00CF6506" w:rsidRDefault="00707D3B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lastRenderedPageBreak/>
              <w:t>Подальше навчання</w:t>
            </w:r>
          </w:p>
        </w:tc>
        <w:tc>
          <w:tcPr>
            <w:tcW w:w="7194" w:type="dxa"/>
            <w:gridSpan w:val="3"/>
            <w:shd w:val="clear" w:color="auto" w:fill="auto"/>
            <w:vAlign w:val="center"/>
          </w:tcPr>
          <w:p w:rsidR="00707D3B" w:rsidRPr="00CF6506" w:rsidRDefault="00707D3B" w:rsidP="00707D3B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Можливість продовження здобуття освіти за другим (магістерським) рівнем вищої освіти та/або набуття кваліфікації за іншими спеціальностями в системі післядипломної освіти.</w:t>
            </w:r>
          </w:p>
        </w:tc>
      </w:tr>
      <w:tr w:rsidR="00707D3B" w:rsidRPr="00CF6506" w:rsidTr="00707D3B">
        <w:tc>
          <w:tcPr>
            <w:tcW w:w="9570" w:type="dxa"/>
            <w:gridSpan w:val="4"/>
            <w:shd w:val="clear" w:color="auto" w:fill="auto"/>
          </w:tcPr>
          <w:p w:rsidR="00707D3B" w:rsidRPr="00CF6506" w:rsidRDefault="00707D3B" w:rsidP="00B7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CF6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  <w:r w:rsidR="00D81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–</w:t>
            </w:r>
            <w:r w:rsidRPr="00CF6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Викладання та оцінювання</w:t>
            </w:r>
          </w:p>
        </w:tc>
      </w:tr>
      <w:tr w:rsidR="00B700E0" w:rsidRPr="00CF6506" w:rsidTr="00707D3B">
        <w:tc>
          <w:tcPr>
            <w:tcW w:w="2376" w:type="dxa"/>
            <w:shd w:val="clear" w:color="auto" w:fill="auto"/>
            <w:vAlign w:val="center"/>
          </w:tcPr>
          <w:p w:rsidR="00B700E0" w:rsidRDefault="00B700E0" w:rsidP="00B700E0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  <w:r w:rsidRPr="00B700E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Викладання 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 н</w:t>
            </w:r>
            <w:r w:rsidRPr="00B700E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авчання</w:t>
            </w:r>
          </w:p>
          <w:p w:rsidR="00B700E0" w:rsidRDefault="00B700E0" w:rsidP="00B700E0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</w:p>
          <w:p w:rsidR="00B700E0" w:rsidRDefault="00B700E0" w:rsidP="00B700E0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</w:p>
          <w:p w:rsidR="00B700E0" w:rsidRDefault="00B700E0" w:rsidP="00B700E0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</w:p>
          <w:p w:rsidR="00B700E0" w:rsidRDefault="00B700E0" w:rsidP="00B700E0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</w:p>
          <w:p w:rsidR="00B700E0" w:rsidRDefault="00B700E0" w:rsidP="00B700E0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</w:p>
          <w:p w:rsidR="00B700E0" w:rsidRDefault="00B700E0" w:rsidP="00B700E0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</w:p>
          <w:p w:rsidR="00B700E0" w:rsidRDefault="00B700E0" w:rsidP="00B700E0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</w:p>
          <w:p w:rsidR="00B700E0" w:rsidRDefault="00B700E0" w:rsidP="00B700E0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</w:p>
          <w:p w:rsidR="00B700E0" w:rsidRDefault="00B700E0" w:rsidP="00B700E0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</w:p>
          <w:p w:rsidR="00B700E0" w:rsidRDefault="00B700E0" w:rsidP="00B700E0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</w:p>
          <w:p w:rsidR="00B700E0" w:rsidRDefault="00B700E0" w:rsidP="00B700E0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</w:p>
          <w:p w:rsidR="00B700E0" w:rsidRDefault="00B700E0" w:rsidP="00B700E0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</w:p>
          <w:p w:rsidR="00B700E0" w:rsidRPr="00CF6506" w:rsidRDefault="00B700E0" w:rsidP="00B700E0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</w:p>
        </w:tc>
        <w:tc>
          <w:tcPr>
            <w:tcW w:w="7194" w:type="dxa"/>
            <w:gridSpan w:val="3"/>
            <w:shd w:val="clear" w:color="auto" w:fill="auto"/>
            <w:vAlign w:val="center"/>
          </w:tcPr>
          <w:p w:rsidR="00B700E0" w:rsidRPr="00B700E0" w:rsidRDefault="00B700E0" w:rsidP="00B700E0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</w:pPr>
            <w:r w:rsidRPr="00B700E0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>Студентоцентроване, проблемно-орієнтоване навчання</w:t>
            </w: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 xml:space="preserve"> </w:t>
            </w:r>
            <w:r w:rsidRPr="00B700E0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>реалізується у контексті діяльнісного та інтегрованого підходів із</w:t>
            </w: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 xml:space="preserve"> </w:t>
            </w:r>
            <w:r w:rsidRPr="00B700E0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>залученням інформаційно-комунікаційних технологій.</w:t>
            </w:r>
          </w:p>
          <w:p w:rsidR="00B700E0" w:rsidRPr="00B700E0" w:rsidRDefault="00B700E0" w:rsidP="00B700E0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</w:pPr>
            <w:r w:rsidRPr="00B700E0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>Освітній процес здійснюється у таких видах навчальних занять:</w:t>
            </w: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 xml:space="preserve"> лекції</w:t>
            </w:r>
            <w:r w:rsidRPr="00B700E0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>, семінарські, практичні, лабораторні</w:t>
            </w: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 xml:space="preserve"> </w:t>
            </w:r>
            <w:r w:rsidRPr="00B700E0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>заняття, консультації.</w:t>
            </w:r>
          </w:p>
          <w:p w:rsidR="00B700E0" w:rsidRPr="00B700E0" w:rsidRDefault="00B700E0" w:rsidP="00B700E0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</w:pPr>
            <w:r w:rsidRPr="00B700E0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>Передбачене використання інтерактивних методик навчання</w:t>
            </w: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 xml:space="preserve"> </w:t>
            </w:r>
            <w:r w:rsidRPr="00B700E0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>(тренінгів, ділових ігор, кейсів, майстер-класів), самонавчання на</w:t>
            </w: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 xml:space="preserve"> </w:t>
            </w:r>
            <w:r w:rsidRPr="00B700E0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>засадах компетентнісного, системного, інтегрованого підходів,</w:t>
            </w: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 xml:space="preserve"> </w:t>
            </w:r>
            <w:r w:rsidRPr="00B700E0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>групові та індивідуальні консультації, індивідуальні заняття,</w:t>
            </w: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 xml:space="preserve"> </w:t>
            </w:r>
            <w:r w:rsidRPr="00B700E0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>самостійне виконання дослідницьких завдань під керівництвом</w:t>
            </w: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 xml:space="preserve"> </w:t>
            </w:r>
            <w:r w:rsidRPr="00B700E0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>викладача, групова проєктна робота.</w:t>
            </w:r>
          </w:p>
          <w:p w:rsidR="00B700E0" w:rsidRPr="00B700E0" w:rsidRDefault="00B700E0" w:rsidP="00B700E0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</w:pPr>
            <w:r w:rsidRPr="00B700E0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>Обов’язковою є практична підготовка, написання курсових</w:t>
            </w: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 xml:space="preserve"> </w:t>
            </w:r>
            <w:r w:rsidRPr="00B700E0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>робіт.</w:t>
            </w:r>
          </w:p>
          <w:p w:rsidR="00B700E0" w:rsidRPr="00CF6506" w:rsidRDefault="00B700E0" w:rsidP="00B700E0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</w:pPr>
            <w:r w:rsidRPr="00B700E0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>Передбачене навчання з використанням модульного об’єктно-орієнтованого динамічного навчального середовища (MOODLE).</w:t>
            </w:r>
          </w:p>
        </w:tc>
      </w:tr>
      <w:tr w:rsidR="00B700E0" w:rsidRPr="00CF6506" w:rsidTr="00707D3B">
        <w:tc>
          <w:tcPr>
            <w:tcW w:w="2376" w:type="dxa"/>
            <w:shd w:val="clear" w:color="auto" w:fill="auto"/>
            <w:vAlign w:val="center"/>
          </w:tcPr>
          <w:p w:rsidR="00B700E0" w:rsidRDefault="00B700E0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Оцінювання</w:t>
            </w:r>
          </w:p>
          <w:p w:rsidR="00355E43" w:rsidRDefault="00355E43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</w:p>
          <w:p w:rsidR="00355E43" w:rsidRDefault="00355E43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</w:p>
          <w:p w:rsidR="00355E43" w:rsidRDefault="00355E43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</w:p>
          <w:p w:rsidR="00355E43" w:rsidRDefault="00355E43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</w:p>
          <w:p w:rsidR="00355E43" w:rsidRDefault="00355E43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</w:p>
          <w:p w:rsidR="00355E43" w:rsidRDefault="00355E43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</w:p>
          <w:p w:rsidR="00355E43" w:rsidRPr="00CF6506" w:rsidRDefault="00355E43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</w:p>
        </w:tc>
        <w:tc>
          <w:tcPr>
            <w:tcW w:w="7194" w:type="dxa"/>
            <w:gridSpan w:val="3"/>
            <w:shd w:val="clear" w:color="auto" w:fill="auto"/>
            <w:vAlign w:val="center"/>
          </w:tcPr>
          <w:p w:rsidR="00B700E0" w:rsidRPr="00B700E0" w:rsidRDefault="00B700E0" w:rsidP="00B700E0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</w:pPr>
            <w:r w:rsidRPr="00B700E0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>Рейтингове оцінювання навчальних досягнень здобувачів вищої</w:t>
            </w: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 xml:space="preserve"> </w:t>
            </w:r>
            <w:r w:rsidRPr="00B700E0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>освіти (поточний і підсумковий контроль) здійснюється за усіма</w:t>
            </w: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 xml:space="preserve"> </w:t>
            </w:r>
            <w:r w:rsidRPr="00B700E0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>видами аудиторної та позааудиторної освітньої діяльності:</w:t>
            </w: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 xml:space="preserve"> </w:t>
            </w:r>
            <w:r w:rsidRPr="00B700E0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>проєктна робота, презентації, есе, тестування, модульні</w:t>
            </w: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 xml:space="preserve"> </w:t>
            </w:r>
            <w:r w:rsidRPr="00B700E0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>контрольні роботи, звіти про практику, захист курсових робіт,</w:t>
            </w: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 xml:space="preserve"> </w:t>
            </w:r>
            <w:r w:rsidRPr="00B700E0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>заліки, ди</w:t>
            </w: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 xml:space="preserve">ференційовані заліки, екзамени та </w:t>
            </w:r>
            <w:r w:rsidRPr="00B700E0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>ін.</w:t>
            </w:r>
          </w:p>
          <w:p w:rsidR="00B700E0" w:rsidRPr="00CF6506" w:rsidRDefault="00B700E0" w:rsidP="00B700E0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</w:pPr>
            <w:r w:rsidRPr="00B700E0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>Система оцінювання навчальних досягнень студентів будується</w:t>
            </w: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 xml:space="preserve"> </w:t>
            </w:r>
            <w:r w:rsidRPr="00B700E0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>на умовах академічної доброчесності та прозорості.</w:t>
            </w:r>
          </w:p>
        </w:tc>
      </w:tr>
      <w:tr w:rsidR="00B700E0" w:rsidRPr="00CF6506" w:rsidTr="002562F1">
        <w:tc>
          <w:tcPr>
            <w:tcW w:w="9570" w:type="dxa"/>
            <w:gridSpan w:val="4"/>
            <w:shd w:val="clear" w:color="auto" w:fill="auto"/>
            <w:vAlign w:val="center"/>
          </w:tcPr>
          <w:p w:rsidR="00174894" w:rsidRPr="00174894" w:rsidRDefault="00B700E0" w:rsidP="00174894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</w:t>
            </w:r>
            <w:r w:rsidR="00355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– </w:t>
            </w:r>
            <w:r w:rsidR="00662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Програмні компетентності</w:t>
            </w:r>
          </w:p>
        </w:tc>
      </w:tr>
      <w:tr w:rsidR="00707D3B" w:rsidRPr="00CF6506" w:rsidTr="00707D3B">
        <w:tc>
          <w:tcPr>
            <w:tcW w:w="2376" w:type="dxa"/>
            <w:shd w:val="clear" w:color="auto" w:fill="auto"/>
            <w:vAlign w:val="center"/>
          </w:tcPr>
          <w:p w:rsidR="00707D3B" w:rsidRDefault="00707D3B" w:rsidP="00355E43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Інтегральна</w:t>
            </w:r>
            <w:r w:rsidR="00355E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 </w:t>
            </w:r>
            <w:r w:rsidRPr="00CF65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компетентність </w:t>
            </w:r>
          </w:p>
          <w:p w:rsidR="00355E43" w:rsidRDefault="00355E43" w:rsidP="00355E43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</w:p>
          <w:p w:rsidR="00355E43" w:rsidRPr="00CF6506" w:rsidRDefault="00355E43" w:rsidP="00355E43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  <w:lang w:eastAsia="uk-UA"/>
              </w:rPr>
            </w:pPr>
          </w:p>
        </w:tc>
        <w:tc>
          <w:tcPr>
            <w:tcW w:w="7194" w:type="dxa"/>
            <w:gridSpan w:val="3"/>
            <w:shd w:val="clear" w:color="auto" w:fill="auto"/>
            <w:vAlign w:val="center"/>
          </w:tcPr>
          <w:p w:rsidR="00707D3B" w:rsidRPr="00CF6506" w:rsidRDefault="00707D3B" w:rsidP="00707D3B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>Здатність розв’язувати складні спеціалізовані задачі та практичні проблеми у певній галузі професійної діяльності або у процесі навчання, що передбачає застосування певних теорій та методів відповідної науки.</w:t>
            </w:r>
          </w:p>
        </w:tc>
      </w:tr>
      <w:tr w:rsidR="00174894" w:rsidRPr="00CF6506" w:rsidTr="00707D3B">
        <w:tc>
          <w:tcPr>
            <w:tcW w:w="2376" w:type="dxa"/>
            <w:vMerge w:val="restart"/>
            <w:shd w:val="clear" w:color="auto" w:fill="auto"/>
          </w:tcPr>
          <w:p w:rsidR="00174894" w:rsidRPr="00CF6506" w:rsidRDefault="00174894" w:rsidP="00707D3B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Загальні</w:t>
            </w:r>
          </w:p>
          <w:p w:rsidR="00174894" w:rsidRPr="00CF6506" w:rsidRDefault="00174894" w:rsidP="00707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компетентності (ЗК)</w:t>
            </w:r>
          </w:p>
          <w:p w:rsidR="00174894" w:rsidRPr="00CF6506" w:rsidRDefault="00174894" w:rsidP="007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174894" w:rsidRPr="00CF6506" w:rsidRDefault="00174894" w:rsidP="007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74894" w:rsidRPr="00CF6506" w:rsidRDefault="00174894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  <w:lang w:eastAsia="uk-UA"/>
              </w:rPr>
              <w:t>ЗК 01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174894" w:rsidRPr="00CF6506" w:rsidRDefault="00174894" w:rsidP="00707D3B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>Здатність до абстрактного мислення, аналізу та синтезу.</w:t>
            </w:r>
          </w:p>
        </w:tc>
      </w:tr>
      <w:tr w:rsidR="00174894" w:rsidRPr="00CF6506" w:rsidTr="00707D3B">
        <w:tc>
          <w:tcPr>
            <w:tcW w:w="2376" w:type="dxa"/>
            <w:vMerge/>
            <w:shd w:val="clear" w:color="auto" w:fill="auto"/>
          </w:tcPr>
          <w:p w:rsidR="00174894" w:rsidRPr="00CF6506" w:rsidRDefault="00174894" w:rsidP="007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74894" w:rsidRPr="00CF6506" w:rsidRDefault="00174894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  <w:lang w:eastAsia="uk-UA"/>
              </w:rPr>
              <w:t>ЗК 02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174894" w:rsidRPr="00CF6506" w:rsidRDefault="00174894" w:rsidP="00707D3B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>Здатність вчитися і бути сучасно навченим</w:t>
            </w:r>
          </w:p>
        </w:tc>
      </w:tr>
      <w:tr w:rsidR="00174894" w:rsidRPr="00CF6506" w:rsidTr="00707D3B">
        <w:tc>
          <w:tcPr>
            <w:tcW w:w="2376" w:type="dxa"/>
            <w:vMerge/>
            <w:shd w:val="clear" w:color="auto" w:fill="auto"/>
          </w:tcPr>
          <w:p w:rsidR="00174894" w:rsidRPr="00CF6506" w:rsidRDefault="00174894" w:rsidP="007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74894" w:rsidRPr="00CF6506" w:rsidRDefault="00174894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  <w:lang w:eastAsia="uk-UA"/>
              </w:rPr>
              <w:t>ЗК 03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174894" w:rsidRPr="00CF6506" w:rsidRDefault="00174894" w:rsidP="00707D3B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shd w:val="clear" w:color="auto" w:fill="FFFFFF"/>
              </w:rPr>
              <w:t>Здатність критично та креативно мислити, виявляти ініціативу і мотивувати людей та рухатися до спільної мети, а також навчатися протягом всього життя.</w:t>
            </w:r>
          </w:p>
        </w:tc>
      </w:tr>
      <w:tr w:rsidR="00174894" w:rsidRPr="00CF6506" w:rsidTr="00707D3B">
        <w:tc>
          <w:tcPr>
            <w:tcW w:w="2376" w:type="dxa"/>
            <w:vMerge/>
            <w:shd w:val="clear" w:color="auto" w:fill="auto"/>
          </w:tcPr>
          <w:p w:rsidR="00174894" w:rsidRPr="00CF6506" w:rsidRDefault="00174894" w:rsidP="007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74894" w:rsidRPr="00CF6506" w:rsidRDefault="00174894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  <w:lang w:eastAsia="uk-UA"/>
              </w:rPr>
              <w:t>ЗК 04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174894" w:rsidRPr="00CF6506" w:rsidRDefault="00174894" w:rsidP="00707D3B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</w:rPr>
              <w:t>Здатність працювати в міжнародному контексті.</w:t>
            </w:r>
          </w:p>
        </w:tc>
      </w:tr>
      <w:tr w:rsidR="00174894" w:rsidRPr="00CF6506" w:rsidTr="00707D3B">
        <w:tc>
          <w:tcPr>
            <w:tcW w:w="2376" w:type="dxa"/>
            <w:vMerge/>
            <w:shd w:val="clear" w:color="auto" w:fill="auto"/>
          </w:tcPr>
          <w:p w:rsidR="00174894" w:rsidRPr="00CF6506" w:rsidRDefault="00174894" w:rsidP="007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pacing w:val="2"/>
                <w:positio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74894" w:rsidRPr="00CF6506" w:rsidRDefault="00174894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  <w:lang w:eastAsia="uk-UA"/>
              </w:rPr>
              <w:t xml:space="preserve">ЗК 05 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174894" w:rsidRPr="00CF6506" w:rsidRDefault="00174894" w:rsidP="00707D3B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>Володіння основами української мови за професійним спрямуванням.</w:t>
            </w:r>
          </w:p>
        </w:tc>
      </w:tr>
      <w:tr w:rsidR="00174894" w:rsidRPr="00CF6506" w:rsidTr="00707D3B">
        <w:tc>
          <w:tcPr>
            <w:tcW w:w="2376" w:type="dxa"/>
            <w:vMerge/>
            <w:shd w:val="clear" w:color="auto" w:fill="auto"/>
          </w:tcPr>
          <w:p w:rsidR="00174894" w:rsidRPr="00CF6506" w:rsidRDefault="00174894" w:rsidP="00707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pacing w:val="2"/>
                <w:positio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74894" w:rsidRPr="00CF6506" w:rsidRDefault="00174894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  <w:lang w:eastAsia="uk-UA"/>
              </w:rPr>
              <w:t>ЗК 06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174894" w:rsidRPr="00CF6506" w:rsidRDefault="00174894" w:rsidP="003F631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</w:rPr>
              <w:t>Здатність спілкуватися та використовувати іноземну мову у професійній діяльності.</w:t>
            </w:r>
          </w:p>
        </w:tc>
      </w:tr>
      <w:tr w:rsidR="00174894" w:rsidRPr="00CF6506" w:rsidTr="00707D3B">
        <w:tc>
          <w:tcPr>
            <w:tcW w:w="2376" w:type="dxa"/>
            <w:vMerge/>
            <w:shd w:val="clear" w:color="auto" w:fill="auto"/>
          </w:tcPr>
          <w:p w:rsidR="00174894" w:rsidRPr="00CF6506" w:rsidRDefault="00174894" w:rsidP="00707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pacing w:val="2"/>
                <w:positio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74894" w:rsidRPr="00CF6506" w:rsidRDefault="00174894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  <w:lang w:eastAsia="uk-UA"/>
              </w:rPr>
              <w:t>ЗК 07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174894" w:rsidRPr="00CF6506" w:rsidRDefault="00174894" w:rsidP="003F631C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</w:rPr>
              <w:t>Навички використання загальних основ філософії у професійній діяльності.</w:t>
            </w:r>
          </w:p>
        </w:tc>
      </w:tr>
      <w:tr w:rsidR="00174894" w:rsidRPr="00CF6506" w:rsidTr="00707D3B">
        <w:tc>
          <w:tcPr>
            <w:tcW w:w="2376" w:type="dxa"/>
            <w:vMerge/>
            <w:shd w:val="clear" w:color="auto" w:fill="auto"/>
          </w:tcPr>
          <w:p w:rsidR="00174894" w:rsidRPr="00CF6506" w:rsidRDefault="00174894" w:rsidP="00707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pacing w:val="2"/>
                <w:positio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74894" w:rsidRPr="00CF6506" w:rsidRDefault="00174894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  <w:lang w:eastAsia="uk-UA"/>
              </w:rPr>
              <w:t>ЗК 08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174894" w:rsidRPr="00CF6506" w:rsidRDefault="00174894" w:rsidP="003E18F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CF6506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</w:rPr>
              <w:t xml:space="preserve">Знання про </w:t>
            </w:r>
            <w:r w:rsidRPr="00CF6506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shd w:val="clear" w:color="auto" w:fill="FFFFFF"/>
              </w:rPr>
              <w:t xml:space="preserve">сучасні досягнення в галузі загальних теорій держави та права, основні напрямки розвитку сучасних міжнародних відносин; шляхи і напрямки Європейської інтеграції; систему та зміст законодавства України і Європейських країн. Спрямованість на вирішення складних питань в </w:t>
            </w:r>
            <w:r w:rsidRPr="00CF6506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shd w:val="clear" w:color="auto" w:fill="FFFFFF"/>
              </w:rPr>
              <w:lastRenderedPageBreak/>
              <w:t>організації освітньої діяльності в межах законодавства України та європейських країн.</w:t>
            </w:r>
          </w:p>
        </w:tc>
      </w:tr>
      <w:tr w:rsidR="00174894" w:rsidRPr="00CF6506" w:rsidTr="00707D3B">
        <w:tc>
          <w:tcPr>
            <w:tcW w:w="2376" w:type="dxa"/>
            <w:vMerge/>
            <w:shd w:val="clear" w:color="auto" w:fill="auto"/>
          </w:tcPr>
          <w:p w:rsidR="00174894" w:rsidRPr="00CF6506" w:rsidRDefault="00174894" w:rsidP="00707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pacing w:val="2"/>
                <w:positio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74894" w:rsidRPr="00CF6506" w:rsidRDefault="00174894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  <w:lang w:eastAsia="uk-UA"/>
              </w:rPr>
              <w:t>ЗК 09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174894" w:rsidRPr="00CF6506" w:rsidRDefault="00174894" w:rsidP="0017489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302507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</w:rPr>
              <w:t>Спрямованість на ведення здорового способу життя, формування стійкої звички до регулярного заняття фізичними вправами.</w:t>
            </w:r>
          </w:p>
        </w:tc>
      </w:tr>
      <w:tr w:rsidR="00697C71" w:rsidRPr="00CF6506" w:rsidTr="00707D3B">
        <w:tc>
          <w:tcPr>
            <w:tcW w:w="2376" w:type="dxa"/>
            <w:vMerge w:val="restart"/>
            <w:shd w:val="clear" w:color="auto" w:fill="auto"/>
          </w:tcPr>
          <w:p w:rsidR="00697C71" w:rsidRPr="00CF6506" w:rsidRDefault="0041419F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Спеціальні (ф</w:t>
            </w:r>
            <w:r w:rsidR="00697C71" w:rsidRPr="00CF6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ахові</w:t>
            </w:r>
            <w:r w:rsidRPr="00CF6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)</w:t>
            </w:r>
            <w:r w:rsidR="00697C71" w:rsidRPr="00CF6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компетентності (</w:t>
            </w:r>
            <w:r w:rsidRPr="00CF6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</w:t>
            </w:r>
            <w:r w:rsidR="00697C71" w:rsidRPr="00CF6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К)</w:t>
            </w:r>
          </w:p>
          <w:p w:rsidR="00697C71" w:rsidRPr="00CF6506" w:rsidRDefault="00697C71" w:rsidP="00707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pacing w:val="2"/>
                <w:positio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7C71" w:rsidRPr="00CF6506" w:rsidRDefault="00994F96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С</w:t>
            </w:r>
            <w:r w:rsidR="00697C71" w:rsidRPr="00CF65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К 01 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697C71" w:rsidRPr="00CF6506" w:rsidRDefault="00697C71" w:rsidP="0017489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</w:rPr>
            </w:pPr>
            <w:r w:rsidRPr="00CF6506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</w:rPr>
              <w:t>Опанування базових методів загальної педагогіки у професійній діяльності.</w:t>
            </w:r>
          </w:p>
        </w:tc>
      </w:tr>
      <w:tr w:rsidR="00697C71" w:rsidRPr="00CF6506" w:rsidTr="00707D3B">
        <w:tc>
          <w:tcPr>
            <w:tcW w:w="2376" w:type="dxa"/>
            <w:vMerge/>
            <w:shd w:val="clear" w:color="auto" w:fill="auto"/>
          </w:tcPr>
          <w:p w:rsidR="00697C71" w:rsidRPr="00CF6506" w:rsidRDefault="00697C71" w:rsidP="00707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pacing w:val="2"/>
                <w:positio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7C71" w:rsidRPr="00CF6506" w:rsidRDefault="00994F96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С</w:t>
            </w:r>
            <w:r w:rsidR="00697C71" w:rsidRPr="00CF65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К 02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697C71" w:rsidRPr="00CF6506" w:rsidRDefault="00697C71" w:rsidP="0017489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</w:rPr>
            </w:pPr>
            <w:r w:rsidRPr="00CF6506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</w:rPr>
              <w:t xml:space="preserve">Оволодіння основами </w:t>
            </w:r>
            <w:r w:rsidRPr="00CF6506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</w:rPr>
              <w:t>психологічної науки, знання психологічних закономірностей для організації педагогічної діяльності та спілкування</w:t>
            </w:r>
          </w:p>
        </w:tc>
      </w:tr>
      <w:tr w:rsidR="00697C71" w:rsidRPr="00CF6506" w:rsidTr="00707D3B">
        <w:tc>
          <w:tcPr>
            <w:tcW w:w="2376" w:type="dxa"/>
            <w:vMerge/>
            <w:shd w:val="clear" w:color="auto" w:fill="auto"/>
          </w:tcPr>
          <w:p w:rsidR="00697C71" w:rsidRPr="00CF6506" w:rsidRDefault="00697C71" w:rsidP="00707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pacing w:val="2"/>
                <w:positio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7C71" w:rsidRPr="00CF6506" w:rsidRDefault="00994F96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С</w:t>
            </w:r>
            <w:r w:rsidR="0030250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К 03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697C71" w:rsidRPr="00CF6506" w:rsidRDefault="00697C71" w:rsidP="00174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</w:rPr>
              <w:t xml:space="preserve">Здатність застосовувати прикладні навички роботи з джерелами, що входять у комплекс спеціальних історичних дисциплін. </w:t>
            </w:r>
          </w:p>
        </w:tc>
      </w:tr>
      <w:tr w:rsidR="00697C71" w:rsidRPr="00CF6506" w:rsidTr="00707D3B">
        <w:tc>
          <w:tcPr>
            <w:tcW w:w="2376" w:type="dxa"/>
            <w:vMerge/>
            <w:shd w:val="clear" w:color="auto" w:fill="auto"/>
          </w:tcPr>
          <w:p w:rsidR="00697C71" w:rsidRPr="00CF6506" w:rsidRDefault="00697C71" w:rsidP="00707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pacing w:val="2"/>
                <w:positio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7C71" w:rsidRPr="00CF6506" w:rsidRDefault="00994F96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С</w:t>
            </w:r>
            <w:r w:rsidR="0030250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К 04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697C71" w:rsidRPr="00CF6506" w:rsidRDefault="00697C71" w:rsidP="00174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</w:rPr>
              <w:t>Оперування основними і спеціальними методами викладання історії в закладі середньої освіти;</w:t>
            </w:r>
            <w:r w:rsidRPr="00CF6506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shd w:val="clear" w:color="auto" w:fill="FFFFFF"/>
              </w:rPr>
              <w:t xml:space="preserve"> знання та практичні вміння створення, зберігання, обробку, вивчення, передавання тощо за допомогою інформаційних (комп'ютерних) технологій.</w:t>
            </w:r>
          </w:p>
        </w:tc>
      </w:tr>
      <w:tr w:rsidR="00697C71" w:rsidRPr="00CF6506" w:rsidTr="00707D3B">
        <w:tc>
          <w:tcPr>
            <w:tcW w:w="2376" w:type="dxa"/>
            <w:vMerge/>
            <w:shd w:val="clear" w:color="auto" w:fill="auto"/>
          </w:tcPr>
          <w:p w:rsidR="00697C71" w:rsidRPr="00CF6506" w:rsidRDefault="00697C71" w:rsidP="00707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pacing w:val="2"/>
                <w:positio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7C71" w:rsidRPr="00CF6506" w:rsidRDefault="00994F96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С</w:t>
            </w:r>
            <w:r w:rsidR="0030250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К 05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697C71" w:rsidRPr="00CF6506" w:rsidRDefault="00697C71" w:rsidP="001748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</w:rPr>
              <w:t>Здатність до аналізу та синтезу джерел та  наукових відомостей з історії України та краєзнавства для використання у практичній професійній діяльності.</w:t>
            </w:r>
            <w:r w:rsidRPr="00CF6506">
              <w:t xml:space="preserve"> </w:t>
            </w:r>
            <w:r w:rsidRPr="00CF6506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</w:rPr>
              <w:t>Володіння основами наукових досліджень у професійній діяльності</w:t>
            </w:r>
          </w:p>
        </w:tc>
      </w:tr>
      <w:tr w:rsidR="00697C71" w:rsidRPr="00CF6506" w:rsidTr="00707D3B">
        <w:tc>
          <w:tcPr>
            <w:tcW w:w="2376" w:type="dxa"/>
            <w:vMerge/>
            <w:shd w:val="clear" w:color="auto" w:fill="auto"/>
          </w:tcPr>
          <w:p w:rsidR="00697C71" w:rsidRPr="00CF6506" w:rsidRDefault="00697C71" w:rsidP="00707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pacing w:val="2"/>
                <w:positio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7C71" w:rsidRPr="00CF6506" w:rsidRDefault="00994F96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С</w:t>
            </w:r>
            <w:r w:rsidR="0030250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К 06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697C71" w:rsidRPr="00CF6506" w:rsidRDefault="00697C71" w:rsidP="00174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</w:rPr>
              <w:t xml:space="preserve">Здатність до застосування в історичних дослідженнях базових знань з курсу археологія. </w:t>
            </w:r>
          </w:p>
        </w:tc>
      </w:tr>
      <w:tr w:rsidR="00697C71" w:rsidRPr="00CF6506" w:rsidTr="00707D3B">
        <w:tc>
          <w:tcPr>
            <w:tcW w:w="2376" w:type="dxa"/>
            <w:vMerge/>
            <w:shd w:val="clear" w:color="auto" w:fill="auto"/>
          </w:tcPr>
          <w:p w:rsidR="00697C71" w:rsidRPr="00CF6506" w:rsidRDefault="00697C71" w:rsidP="00707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pacing w:val="2"/>
                <w:positio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7C71" w:rsidRPr="00CF6506" w:rsidRDefault="00994F96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С</w:t>
            </w:r>
            <w:r w:rsidR="0030250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К 07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697C71" w:rsidRPr="00CF6506" w:rsidRDefault="00697C71" w:rsidP="00174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FF"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</w:rPr>
              <w:t>Оперування у професійній діяльності базовими знаннями про особливості розвитку людства у період Стародавньої історії.</w:t>
            </w:r>
          </w:p>
        </w:tc>
      </w:tr>
      <w:tr w:rsidR="00697C71" w:rsidRPr="00CF6506" w:rsidTr="00707D3B">
        <w:tc>
          <w:tcPr>
            <w:tcW w:w="2376" w:type="dxa"/>
            <w:vMerge/>
            <w:shd w:val="clear" w:color="auto" w:fill="auto"/>
          </w:tcPr>
          <w:p w:rsidR="00697C71" w:rsidRPr="00CF6506" w:rsidRDefault="00697C71" w:rsidP="00707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pacing w:val="2"/>
                <w:positio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7C71" w:rsidRPr="00CF6506" w:rsidRDefault="00994F96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С</w:t>
            </w:r>
            <w:r w:rsidR="0030250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К 08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697C71" w:rsidRPr="00CF6506" w:rsidRDefault="00697C71" w:rsidP="00174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</w:rPr>
              <w:t xml:space="preserve">Здатність до застосування знань з історії Середніх віків для проведення логічних зіставлень зі сучасністю. </w:t>
            </w:r>
          </w:p>
        </w:tc>
      </w:tr>
      <w:tr w:rsidR="00697C71" w:rsidRPr="00CF6506" w:rsidTr="00707D3B">
        <w:tc>
          <w:tcPr>
            <w:tcW w:w="2376" w:type="dxa"/>
            <w:vMerge/>
            <w:shd w:val="clear" w:color="auto" w:fill="auto"/>
          </w:tcPr>
          <w:p w:rsidR="00697C71" w:rsidRPr="00CF6506" w:rsidRDefault="00697C71" w:rsidP="00707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pacing w:val="2"/>
                <w:positio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7C71" w:rsidRPr="00CF6506" w:rsidRDefault="00994F96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С</w:t>
            </w:r>
            <w:r w:rsidR="0030250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К 09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697C71" w:rsidRPr="00CF6506" w:rsidRDefault="00697C71" w:rsidP="00174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</w:rPr>
              <w:t xml:space="preserve">Розуміння, на основі аналізу джерельної та історіографічної бази, основних закономірностей й особливостей соціально-політичного й економічного розвитку країн Європи та Америки нового часу. </w:t>
            </w:r>
          </w:p>
        </w:tc>
      </w:tr>
      <w:tr w:rsidR="00697C71" w:rsidRPr="00CF6506" w:rsidTr="00707D3B">
        <w:tc>
          <w:tcPr>
            <w:tcW w:w="2376" w:type="dxa"/>
            <w:vMerge/>
            <w:shd w:val="clear" w:color="auto" w:fill="auto"/>
          </w:tcPr>
          <w:p w:rsidR="00697C71" w:rsidRPr="00CF6506" w:rsidRDefault="00697C71" w:rsidP="00707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pacing w:val="2"/>
                <w:positio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7C71" w:rsidRPr="00CF6506" w:rsidRDefault="00994F96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С</w:t>
            </w:r>
            <w:r w:rsidR="0030250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К 10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697C71" w:rsidRPr="00CF6506" w:rsidRDefault="00697C71" w:rsidP="00174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</w:rPr>
              <w:t>Співставлення спільних та відмінних рис у розвитку країн і регіонів Європи та Америки новітнього періоду.</w:t>
            </w:r>
          </w:p>
        </w:tc>
      </w:tr>
      <w:tr w:rsidR="00697C71" w:rsidRPr="00CF6506" w:rsidTr="00707D3B">
        <w:tc>
          <w:tcPr>
            <w:tcW w:w="2376" w:type="dxa"/>
            <w:vMerge/>
            <w:shd w:val="clear" w:color="auto" w:fill="auto"/>
          </w:tcPr>
          <w:p w:rsidR="00697C71" w:rsidRPr="00CF6506" w:rsidRDefault="00697C71" w:rsidP="00707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pacing w:val="2"/>
                <w:positio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7C71" w:rsidRPr="00CF6506" w:rsidRDefault="00994F96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С</w:t>
            </w:r>
            <w:r w:rsidR="0030250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К 11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697C71" w:rsidRPr="00CF6506" w:rsidRDefault="00697C71" w:rsidP="00174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</w:rPr>
              <w:t>З’ясування прикметних рис типологічно-цивілізаційних моделей розвитку країн Азії і Африки у новий час.</w:t>
            </w:r>
          </w:p>
        </w:tc>
      </w:tr>
      <w:tr w:rsidR="00697C71" w:rsidRPr="00CF6506" w:rsidTr="00707D3B">
        <w:tc>
          <w:tcPr>
            <w:tcW w:w="2376" w:type="dxa"/>
            <w:vMerge/>
            <w:shd w:val="clear" w:color="auto" w:fill="auto"/>
          </w:tcPr>
          <w:p w:rsidR="00697C71" w:rsidRPr="00CF6506" w:rsidRDefault="00697C71" w:rsidP="00707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pacing w:val="2"/>
                <w:positio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7C71" w:rsidRPr="00CF6506" w:rsidRDefault="00994F96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С</w:t>
            </w:r>
            <w:r w:rsidR="0030250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К 12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697C71" w:rsidRPr="00CF6506" w:rsidRDefault="00697C71" w:rsidP="001748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</w:rPr>
              <w:t>Аналіз здобутків та проблем історичного поступу країн Азії і Африки новітнього періоду.</w:t>
            </w:r>
          </w:p>
        </w:tc>
      </w:tr>
      <w:tr w:rsidR="00697C71" w:rsidRPr="00CF6506" w:rsidTr="00707D3B">
        <w:tc>
          <w:tcPr>
            <w:tcW w:w="2376" w:type="dxa"/>
            <w:vMerge/>
            <w:shd w:val="clear" w:color="auto" w:fill="auto"/>
          </w:tcPr>
          <w:p w:rsidR="00697C71" w:rsidRPr="00CF6506" w:rsidRDefault="00697C71" w:rsidP="00707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pacing w:val="2"/>
                <w:positio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7C71" w:rsidRPr="00CF6506" w:rsidRDefault="00994F96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С</w:t>
            </w:r>
            <w:r w:rsidR="0030250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К 13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697C71" w:rsidRPr="00174894" w:rsidRDefault="00697C71" w:rsidP="001748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CF6506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</w:rPr>
              <w:t>Володіння методикою викладання історичних дисциплін у  закладах середньої освіти, вміння використовувати набуті теоретичні знання з історії та методики викладання фахових дисциплін у педагогічній практиці, здатність до організації навчального процесу відповідно до обов’язкових вимог охорони праці</w:t>
            </w:r>
            <w:r w:rsidR="00174894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</w:rPr>
              <w:t>.</w:t>
            </w:r>
          </w:p>
        </w:tc>
      </w:tr>
      <w:tr w:rsidR="00697C71" w:rsidRPr="00CF6506" w:rsidTr="00707D3B">
        <w:tc>
          <w:tcPr>
            <w:tcW w:w="2376" w:type="dxa"/>
            <w:vMerge/>
            <w:shd w:val="clear" w:color="auto" w:fill="auto"/>
          </w:tcPr>
          <w:p w:rsidR="00697C71" w:rsidRPr="00CF6506" w:rsidRDefault="00697C71" w:rsidP="00707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pacing w:val="2"/>
                <w:positio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7C71" w:rsidRPr="00CF6506" w:rsidRDefault="00994F96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С</w:t>
            </w:r>
            <w:r w:rsidR="0030250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К 14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697C71" w:rsidRPr="00CF6506" w:rsidRDefault="00697C71" w:rsidP="001748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CF6506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</w:rPr>
              <w:t xml:space="preserve">Оволодіння теоретичними основами наукового дослідження та навчальним матеріалом базових </w:t>
            </w:r>
            <w:r w:rsidRPr="00CF6506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</w:rPr>
              <w:lastRenderedPageBreak/>
              <w:t>дисциплін для вико</w:t>
            </w:r>
            <w:r w:rsidR="00174894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</w:rPr>
              <w:t>нання курсових та дипломних проє</w:t>
            </w:r>
            <w:r w:rsidRPr="00CF6506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</w:rPr>
              <w:t>ктів.</w:t>
            </w:r>
          </w:p>
        </w:tc>
      </w:tr>
      <w:tr w:rsidR="00E56C4D" w:rsidRPr="00CF6506" w:rsidTr="004B4516">
        <w:tc>
          <w:tcPr>
            <w:tcW w:w="9570" w:type="dxa"/>
            <w:gridSpan w:val="4"/>
            <w:shd w:val="clear" w:color="auto" w:fill="auto"/>
          </w:tcPr>
          <w:p w:rsidR="00E56C4D" w:rsidRPr="00CF6506" w:rsidRDefault="00E56C4D" w:rsidP="00E56C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 – Програмні результати навчання</w:t>
            </w:r>
          </w:p>
        </w:tc>
      </w:tr>
      <w:tr w:rsidR="008503A9" w:rsidRPr="00CF6506" w:rsidTr="00707D3B">
        <w:tc>
          <w:tcPr>
            <w:tcW w:w="2376" w:type="dxa"/>
            <w:vMerge w:val="restart"/>
            <w:shd w:val="clear" w:color="auto" w:fill="auto"/>
          </w:tcPr>
          <w:p w:rsidR="008503A9" w:rsidRPr="00CF6506" w:rsidRDefault="008503A9" w:rsidP="00E56C4D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444444"/>
                <w:spacing w:val="2"/>
                <w:positio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503A9" w:rsidRPr="00CF6506" w:rsidRDefault="008503A9" w:rsidP="00707D3B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ПРН 01 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8503A9" w:rsidRPr="00CF6506" w:rsidRDefault="008503A9" w:rsidP="001748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Вміти застосувати знання з української мови за професійним спрямуванням на практиці.</w:t>
            </w:r>
          </w:p>
        </w:tc>
      </w:tr>
      <w:tr w:rsidR="008503A9" w:rsidRPr="00CF6506" w:rsidTr="00707D3B">
        <w:tc>
          <w:tcPr>
            <w:tcW w:w="2376" w:type="dxa"/>
            <w:vMerge/>
            <w:shd w:val="clear" w:color="auto" w:fill="auto"/>
          </w:tcPr>
          <w:p w:rsidR="008503A9" w:rsidRPr="00CF6506" w:rsidRDefault="008503A9" w:rsidP="00707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pacing w:val="2"/>
                <w:positio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503A9" w:rsidRPr="00CF6506" w:rsidRDefault="008503A9" w:rsidP="00707D3B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ПРН 02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8503A9" w:rsidRPr="00CF6506" w:rsidRDefault="008503A9" w:rsidP="001748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Використовувати знання з іноземної мови для спілкування та у професійн</w:t>
            </w:r>
            <w:r w:rsidR="00E56C4D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ій діяльності педагога-історика.</w:t>
            </w:r>
          </w:p>
        </w:tc>
      </w:tr>
      <w:tr w:rsidR="008503A9" w:rsidRPr="00CF6506" w:rsidTr="00707D3B">
        <w:tc>
          <w:tcPr>
            <w:tcW w:w="2376" w:type="dxa"/>
            <w:vMerge/>
            <w:shd w:val="clear" w:color="auto" w:fill="auto"/>
          </w:tcPr>
          <w:p w:rsidR="008503A9" w:rsidRPr="00CF6506" w:rsidRDefault="008503A9" w:rsidP="00707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pacing w:val="2"/>
                <w:positio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503A9" w:rsidRPr="00CF6506" w:rsidRDefault="008503A9" w:rsidP="00707D3B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ПРН 03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8503A9" w:rsidRPr="00CF6506" w:rsidRDefault="008503A9" w:rsidP="001748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Вміти інтегрувати базові засади філософії у проведення історичних досліджень.</w:t>
            </w:r>
          </w:p>
        </w:tc>
      </w:tr>
      <w:tr w:rsidR="008503A9" w:rsidRPr="00CF6506" w:rsidTr="00707D3B">
        <w:tc>
          <w:tcPr>
            <w:tcW w:w="2376" w:type="dxa"/>
            <w:vMerge/>
            <w:shd w:val="clear" w:color="auto" w:fill="auto"/>
          </w:tcPr>
          <w:p w:rsidR="008503A9" w:rsidRPr="00CF6506" w:rsidRDefault="008503A9" w:rsidP="00707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pacing w:val="2"/>
                <w:positio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503A9" w:rsidRPr="00CF6506" w:rsidRDefault="002F7C25" w:rsidP="00707D3B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ПРН 04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8503A9" w:rsidRPr="00CF6506" w:rsidRDefault="008503A9" w:rsidP="001748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Поєднувати та застосовувати вміння з педагогіки і психології та навички </w:t>
            </w:r>
            <w:r w:rsidR="003E45C6" w:rsidRPr="00CF6506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ви</w:t>
            </w:r>
            <w:r w:rsidRPr="00CF6506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кладання історичних дисциплін у професійній діяльності педагога.</w:t>
            </w:r>
          </w:p>
        </w:tc>
      </w:tr>
      <w:tr w:rsidR="008503A9" w:rsidRPr="00CF6506" w:rsidTr="00707D3B">
        <w:tc>
          <w:tcPr>
            <w:tcW w:w="2376" w:type="dxa"/>
            <w:vMerge/>
            <w:shd w:val="clear" w:color="auto" w:fill="auto"/>
          </w:tcPr>
          <w:p w:rsidR="008503A9" w:rsidRPr="00CF6506" w:rsidRDefault="008503A9" w:rsidP="00707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pacing w:val="2"/>
                <w:positio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503A9" w:rsidRPr="00CF6506" w:rsidRDefault="002F7C25" w:rsidP="00707D3B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ПРН 05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8503A9" w:rsidRPr="00CF6506" w:rsidRDefault="008503A9" w:rsidP="001748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</w:rPr>
              <w:t>Застосувати знання з основ наукових досліджень та історичної інформатики у професійній діяльності.</w:t>
            </w:r>
          </w:p>
        </w:tc>
      </w:tr>
      <w:tr w:rsidR="008503A9" w:rsidRPr="00CF6506" w:rsidTr="00707D3B">
        <w:tc>
          <w:tcPr>
            <w:tcW w:w="2376" w:type="dxa"/>
            <w:vMerge/>
            <w:shd w:val="clear" w:color="auto" w:fill="auto"/>
          </w:tcPr>
          <w:p w:rsidR="008503A9" w:rsidRPr="00CF6506" w:rsidRDefault="008503A9" w:rsidP="00707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pacing w:val="2"/>
                <w:positio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503A9" w:rsidRPr="00CF6506" w:rsidRDefault="002F7C25" w:rsidP="00707D3B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b/>
                <w:bCs/>
                <w:spacing w:val="2"/>
                <w:position w:val="2"/>
                <w:sz w:val="24"/>
                <w:szCs w:val="24"/>
                <w:lang w:eastAsia="uk-UA"/>
              </w:rPr>
              <w:t>ПРН 06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8503A9" w:rsidRPr="00CF6506" w:rsidRDefault="008503A9" w:rsidP="00707D3B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shd w:val="clear" w:color="auto" w:fill="FFFFFF"/>
              </w:rPr>
              <w:t>Створювати освітнє середовище, яке стимулює фізично рухову активність особистості та її організацію відповідно до вікової та психофізичної специфіки розвитку організму;</w:t>
            </w:r>
            <w:r w:rsidRPr="00CF6506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</w:rPr>
              <w:t xml:space="preserve"> практична орієнтація на ведення здорового способу життя.</w:t>
            </w:r>
          </w:p>
        </w:tc>
      </w:tr>
      <w:tr w:rsidR="008503A9" w:rsidRPr="00CF6506" w:rsidTr="00707D3B">
        <w:tc>
          <w:tcPr>
            <w:tcW w:w="2376" w:type="dxa"/>
            <w:vMerge/>
            <w:shd w:val="clear" w:color="auto" w:fill="auto"/>
          </w:tcPr>
          <w:p w:rsidR="008503A9" w:rsidRPr="00CF6506" w:rsidRDefault="008503A9" w:rsidP="00707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pacing w:val="2"/>
                <w:positio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503A9" w:rsidRPr="00CF6506" w:rsidRDefault="002F7C25" w:rsidP="00707D3B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ПРН 07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8503A9" w:rsidRPr="00CF6506" w:rsidRDefault="008503A9" w:rsidP="00707D3B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</w:rPr>
              <w:t>Інтегрувати знання конституційного й адміністративного права у професійну діяльність проектувати знання загального правознавства на історичні події, процеси та явища сьогодення.</w:t>
            </w:r>
          </w:p>
        </w:tc>
      </w:tr>
      <w:tr w:rsidR="008503A9" w:rsidRPr="00CF6506" w:rsidTr="00707D3B">
        <w:tc>
          <w:tcPr>
            <w:tcW w:w="2376" w:type="dxa"/>
            <w:vMerge/>
            <w:shd w:val="clear" w:color="auto" w:fill="auto"/>
          </w:tcPr>
          <w:p w:rsidR="008503A9" w:rsidRPr="00CF6506" w:rsidRDefault="008503A9" w:rsidP="00707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pacing w:val="2"/>
                <w:positio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503A9" w:rsidRPr="00CF6506" w:rsidRDefault="002F7C25" w:rsidP="00707D3B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ПРН 08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8503A9" w:rsidRPr="00CF6506" w:rsidRDefault="008503A9" w:rsidP="00707D3B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</w:rPr>
              <w:t>Співвідносити історію філософської думки із загальноісторичним розвитком.</w:t>
            </w:r>
          </w:p>
        </w:tc>
      </w:tr>
      <w:tr w:rsidR="008503A9" w:rsidRPr="00CF6506" w:rsidTr="00707D3B">
        <w:tc>
          <w:tcPr>
            <w:tcW w:w="2376" w:type="dxa"/>
            <w:vMerge/>
            <w:shd w:val="clear" w:color="auto" w:fill="auto"/>
          </w:tcPr>
          <w:p w:rsidR="008503A9" w:rsidRPr="00CF6506" w:rsidRDefault="008503A9" w:rsidP="00707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pacing w:val="2"/>
                <w:positio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503A9" w:rsidRPr="00CF6506" w:rsidRDefault="002F7C25" w:rsidP="00707D3B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ПРН 09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8503A9" w:rsidRPr="00CF6506" w:rsidRDefault="008503A9" w:rsidP="00707D3B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</w:rPr>
            </w:pPr>
            <w:r w:rsidRPr="00CF6506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</w:rPr>
              <w:t>Практично застосовувати знання та набуті вміння з методики викладання історії у професійній діяльності.</w:t>
            </w:r>
          </w:p>
        </w:tc>
      </w:tr>
      <w:tr w:rsidR="008503A9" w:rsidRPr="00CF6506" w:rsidTr="00707D3B">
        <w:tc>
          <w:tcPr>
            <w:tcW w:w="2376" w:type="dxa"/>
            <w:vMerge/>
            <w:shd w:val="clear" w:color="auto" w:fill="auto"/>
          </w:tcPr>
          <w:p w:rsidR="008503A9" w:rsidRPr="00CF6506" w:rsidRDefault="008503A9" w:rsidP="00707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pacing w:val="2"/>
                <w:positio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503A9" w:rsidRPr="00CF6506" w:rsidRDefault="002F7C25" w:rsidP="00707D3B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ПРН 10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8503A9" w:rsidRPr="00CF6506" w:rsidRDefault="008503A9" w:rsidP="004F5120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</w:rPr>
              <w:t>Застосовувати знання з курсу археологі</w:t>
            </w:r>
            <w:r w:rsidR="004F5120" w:rsidRPr="00CF6506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</w:rPr>
              <w:t>ї, та архівно-музейної справи</w:t>
            </w:r>
            <w:r w:rsidRPr="00CF6506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</w:rPr>
              <w:t xml:space="preserve"> у професійній діяльності.</w:t>
            </w:r>
          </w:p>
        </w:tc>
      </w:tr>
      <w:tr w:rsidR="008503A9" w:rsidRPr="00CF6506" w:rsidTr="00707D3B">
        <w:tc>
          <w:tcPr>
            <w:tcW w:w="2376" w:type="dxa"/>
            <w:vMerge/>
            <w:shd w:val="clear" w:color="auto" w:fill="auto"/>
          </w:tcPr>
          <w:p w:rsidR="008503A9" w:rsidRPr="00CF6506" w:rsidRDefault="008503A9" w:rsidP="00707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pacing w:val="2"/>
                <w:positio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503A9" w:rsidRPr="00CF6506" w:rsidRDefault="002F7C25" w:rsidP="00707D3B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ПРН 11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8503A9" w:rsidRPr="00CF6506" w:rsidRDefault="008503A9" w:rsidP="00707D3B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</w:rPr>
              <w:t xml:space="preserve">Застосовувати знання з курсу історія Стародавнього Світу у професійній діяльності вчителя й інтегрувати його базові засади в історичних дослідженнях. </w:t>
            </w:r>
          </w:p>
        </w:tc>
      </w:tr>
      <w:tr w:rsidR="008503A9" w:rsidRPr="00CF6506" w:rsidTr="00707D3B">
        <w:tc>
          <w:tcPr>
            <w:tcW w:w="2376" w:type="dxa"/>
            <w:vMerge/>
            <w:shd w:val="clear" w:color="auto" w:fill="auto"/>
          </w:tcPr>
          <w:p w:rsidR="008503A9" w:rsidRPr="00CF6506" w:rsidRDefault="008503A9" w:rsidP="00707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pacing w:val="2"/>
                <w:positio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503A9" w:rsidRPr="00CF6506" w:rsidRDefault="002F7C25" w:rsidP="00707D3B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ПРН 12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8503A9" w:rsidRPr="00CF6506" w:rsidRDefault="008503A9" w:rsidP="00707D3B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Вміти аналізувати сучасні історіографічні концепції у розумінні середньовіччя і феодалізму; характеризувати джерела формування середньовічної цивілізації; аналізувати основні етапи її розвитку; аналізувати особливості матеріального життя та суспільних відносин епохи середньовіччя; виділяти причини і наслідки історичних подій середньовічної історії; оцінювати факти середньовічної історії та оперувати ними.</w:t>
            </w:r>
          </w:p>
        </w:tc>
      </w:tr>
      <w:tr w:rsidR="008503A9" w:rsidRPr="00CF6506" w:rsidTr="00707D3B">
        <w:tc>
          <w:tcPr>
            <w:tcW w:w="2376" w:type="dxa"/>
            <w:vMerge/>
            <w:shd w:val="clear" w:color="auto" w:fill="auto"/>
          </w:tcPr>
          <w:p w:rsidR="008503A9" w:rsidRPr="00CF6506" w:rsidRDefault="008503A9" w:rsidP="00707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pacing w:val="2"/>
                <w:positio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503A9" w:rsidRPr="00CF6506" w:rsidRDefault="002F7C25" w:rsidP="00707D3B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ПРН 13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8503A9" w:rsidRPr="00CF6506" w:rsidRDefault="008503A9" w:rsidP="00707D3B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Вміти аналізувати, на основі джерел, особливості соціально-економічного розвитку та суспільних відносин</w:t>
            </w:r>
            <w:r w:rsidRPr="00CF6506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</w:rPr>
              <w:t xml:space="preserve"> країн Європи та Америки періоду нової та новітньої історії; здійснювати проекцію історичного розвитку на сучасний стан окремих країн та систему міжнародних відносин; класифікувати й інтерпретувати відповідні джерела.</w:t>
            </w:r>
          </w:p>
        </w:tc>
      </w:tr>
      <w:tr w:rsidR="008503A9" w:rsidRPr="00CF6506" w:rsidTr="00707D3B">
        <w:tc>
          <w:tcPr>
            <w:tcW w:w="2376" w:type="dxa"/>
            <w:vMerge/>
            <w:shd w:val="clear" w:color="auto" w:fill="auto"/>
          </w:tcPr>
          <w:p w:rsidR="008503A9" w:rsidRPr="00CF6506" w:rsidRDefault="008503A9" w:rsidP="00707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pacing w:val="2"/>
                <w:positio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503A9" w:rsidRPr="00CF6506" w:rsidRDefault="002F7C25" w:rsidP="00707D3B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ПРН 14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8503A9" w:rsidRPr="00CF6506" w:rsidRDefault="008503A9" w:rsidP="00707D3B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</w:rPr>
              <w:t>Вміти простежувати логіку розвитку тієї чи іншої події чи явища в історії</w:t>
            </w:r>
            <w:r w:rsidRPr="00CF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6506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</w:rPr>
              <w:t>країн країн Азії та Африки у новий та новітній час; порівнювати тенденції розвитку країн африканського та азійського континентів у часовій та просторовій перспективі</w:t>
            </w:r>
            <w:r w:rsidR="00E56C4D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</w:rPr>
              <w:t>.</w:t>
            </w:r>
          </w:p>
        </w:tc>
      </w:tr>
      <w:tr w:rsidR="008503A9" w:rsidRPr="00CF6506" w:rsidTr="00707D3B">
        <w:tc>
          <w:tcPr>
            <w:tcW w:w="2376" w:type="dxa"/>
            <w:vMerge/>
            <w:shd w:val="clear" w:color="auto" w:fill="auto"/>
          </w:tcPr>
          <w:p w:rsidR="008503A9" w:rsidRPr="00CF6506" w:rsidRDefault="008503A9" w:rsidP="00707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pacing w:val="2"/>
                <w:positio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503A9" w:rsidRPr="00CF6506" w:rsidRDefault="002F7C25" w:rsidP="00707D3B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ПРН 15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8503A9" w:rsidRPr="00CF6506" w:rsidRDefault="008503A9" w:rsidP="009C1291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>Застос</w:t>
            </w:r>
            <w:r w:rsidR="009C1291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>ов</w:t>
            </w:r>
            <w:r w:rsidRPr="00CF6506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>увати набуті теоретичні знання з історії та методики викладання фахової дисципліни у педагогічній практиці.</w:t>
            </w:r>
          </w:p>
        </w:tc>
      </w:tr>
      <w:tr w:rsidR="008503A9" w:rsidRPr="00CF6506" w:rsidTr="00707D3B">
        <w:tc>
          <w:tcPr>
            <w:tcW w:w="2376" w:type="dxa"/>
            <w:vMerge/>
            <w:shd w:val="clear" w:color="auto" w:fill="auto"/>
          </w:tcPr>
          <w:p w:rsidR="008503A9" w:rsidRPr="00CF6506" w:rsidRDefault="008503A9" w:rsidP="00707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pacing w:val="2"/>
                <w:positio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503A9" w:rsidRPr="00CF6506" w:rsidRDefault="008503A9" w:rsidP="00707D3B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ПРН 1</w:t>
            </w:r>
            <w:r w:rsidR="002F7C25" w:rsidRPr="00CF65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8503A9" w:rsidRPr="00CF6506" w:rsidRDefault="008503A9" w:rsidP="00707D3B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>Вміти розкривати сутність досліджуваної проблематики у навчальних та науково-дослідницьких проектах з дотриманням академічних вимог до їх оформлення та виконання.</w:t>
            </w:r>
          </w:p>
        </w:tc>
      </w:tr>
      <w:tr w:rsidR="008503A9" w:rsidRPr="00CF6506" w:rsidTr="00707D3B">
        <w:tc>
          <w:tcPr>
            <w:tcW w:w="2376" w:type="dxa"/>
            <w:vMerge/>
            <w:shd w:val="clear" w:color="auto" w:fill="auto"/>
          </w:tcPr>
          <w:p w:rsidR="008503A9" w:rsidRPr="00CF6506" w:rsidRDefault="008503A9" w:rsidP="00707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pacing w:val="2"/>
                <w:positio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503A9" w:rsidRPr="00CF6506" w:rsidRDefault="002F7C25" w:rsidP="00707D3B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ПРН 17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8503A9" w:rsidRPr="00CF6506" w:rsidRDefault="008503A9" w:rsidP="009C1291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Вміти на практиці застос</w:t>
            </w:r>
            <w:r w:rsidR="009C1291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о</w:t>
            </w:r>
            <w:r w:rsidRPr="00CF6506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вувати основи майстерності вчителя в управлінні собою, майстерність педагогічного спілкування, майстерність в управлінні навчально-виховним процесом.</w:t>
            </w:r>
          </w:p>
        </w:tc>
      </w:tr>
      <w:tr w:rsidR="00E56C4D" w:rsidRPr="00CF6506" w:rsidTr="00707D3B">
        <w:tc>
          <w:tcPr>
            <w:tcW w:w="2376" w:type="dxa"/>
            <w:vMerge/>
            <w:shd w:val="clear" w:color="auto" w:fill="auto"/>
          </w:tcPr>
          <w:p w:rsidR="00E56C4D" w:rsidRPr="00CF6506" w:rsidRDefault="00E56C4D" w:rsidP="00707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pacing w:val="2"/>
                <w:positio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56C4D" w:rsidRPr="00CF6506" w:rsidRDefault="001871D8" w:rsidP="00707D3B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ПРН 18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E56C4D" w:rsidRPr="00CF6506" w:rsidRDefault="00E56C4D" w:rsidP="009C1291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Організовувати різні види діяльності учнів після уроків для забезпечення необхідних умов, засвоєння і активного сприйняття історичного досвіду та навколишньої дійсності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.</w:t>
            </w:r>
          </w:p>
        </w:tc>
      </w:tr>
      <w:tr w:rsidR="00E56C4D" w:rsidRPr="00CF6506" w:rsidTr="00707D3B">
        <w:tc>
          <w:tcPr>
            <w:tcW w:w="2376" w:type="dxa"/>
            <w:vMerge/>
            <w:shd w:val="clear" w:color="auto" w:fill="auto"/>
          </w:tcPr>
          <w:p w:rsidR="00E56C4D" w:rsidRPr="00CF6506" w:rsidRDefault="00E56C4D" w:rsidP="00707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pacing w:val="2"/>
                <w:positio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56C4D" w:rsidRPr="00CF6506" w:rsidRDefault="001871D8" w:rsidP="00707D3B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ПРН 19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E56C4D" w:rsidRPr="00CF6506" w:rsidRDefault="00E56C4D" w:rsidP="009C1291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Демонструвати системні знання та практичні навички з дисциплін передбачених даною ОПП та навчальним планом.</w:t>
            </w:r>
          </w:p>
        </w:tc>
      </w:tr>
      <w:tr w:rsidR="00E56C4D" w:rsidRPr="00CF6506" w:rsidTr="00707D3B">
        <w:tc>
          <w:tcPr>
            <w:tcW w:w="2376" w:type="dxa"/>
            <w:vMerge/>
            <w:shd w:val="clear" w:color="auto" w:fill="auto"/>
          </w:tcPr>
          <w:p w:rsidR="00E56C4D" w:rsidRPr="00CF6506" w:rsidRDefault="00E56C4D" w:rsidP="00707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pacing w:val="2"/>
                <w:positio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56C4D" w:rsidRPr="00CF6506" w:rsidRDefault="001871D8" w:rsidP="00707D3B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ПРН 20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E56C4D" w:rsidRPr="00CF6506" w:rsidRDefault="00E56C4D" w:rsidP="009C1291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Вміти  використовувати у професійній діяльності спеціальну історичну термінологію, користуватися фаховою науковою літературою та джерелами.</w:t>
            </w:r>
          </w:p>
        </w:tc>
      </w:tr>
      <w:tr w:rsidR="00707D3B" w:rsidRPr="00CF6506" w:rsidTr="00707D3B">
        <w:tc>
          <w:tcPr>
            <w:tcW w:w="9570" w:type="dxa"/>
            <w:gridSpan w:val="4"/>
            <w:shd w:val="clear" w:color="auto" w:fill="auto"/>
          </w:tcPr>
          <w:p w:rsidR="00737EA4" w:rsidRPr="00737EA4" w:rsidRDefault="00B700E0" w:rsidP="001871D8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</w:t>
            </w:r>
            <w:r w:rsidR="0018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707D3B" w:rsidRPr="00CF6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Ресурсне забезпечення реалізації програми</w:t>
            </w:r>
          </w:p>
        </w:tc>
      </w:tr>
      <w:tr w:rsidR="00707D3B" w:rsidRPr="00CF6506" w:rsidTr="00707D3B">
        <w:tc>
          <w:tcPr>
            <w:tcW w:w="2376" w:type="dxa"/>
            <w:shd w:val="clear" w:color="auto" w:fill="auto"/>
            <w:vAlign w:val="center"/>
          </w:tcPr>
          <w:p w:rsidR="00707D3B" w:rsidRDefault="00707D3B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Кадрове забезпечення</w:t>
            </w:r>
          </w:p>
          <w:p w:rsidR="001871D8" w:rsidRDefault="001871D8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</w:p>
          <w:p w:rsidR="001871D8" w:rsidRDefault="001871D8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</w:p>
          <w:p w:rsidR="001871D8" w:rsidRDefault="001871D8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</w:p>
          <w:p w:rsidR="001871D8" w:rsidRDefault="001871D8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</w:p>
          <w:p w:rsidR="001871D8" w:rsidRDefault="001871D8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</w:p>
          <w:p w:rsidR="001871D8" w:rsidRDefault="001871D8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</w:p>
          <w:p w:rsidR="001871D8" w:rsidRPr="00CF6506" w:rsidRDefault="001871D8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</w:p>
        </w:tc>
        <w:tc>
          <w:tcPr>
            <w:tcW w:w="7194" w:type="dxa"/>
            <w:gridSpan w:val="3"/>
            <w:shd w:val="clear" w:color="auto" w:fill="auto"/>
            <w:vAlign w:val="center"/>
          </w:tcPr>
          <w:p w:rsidR="001871D8" w:rsidRDefault="007D4C37" w:rsidP="007D4C37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7D4C37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Проєктна груп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а освітньо-професійної програми</w:t>
            </w:r>
            <w:r w:rsidRPr="007D4C37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 та професорсько-викладацький склад, залучений до освітнього процесу</w:t>
            </w:r>
            <w:r w:rsidR="00737EA4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,</w:t>
            </w:r>
            <w:r w:rsidRPr="007D4C37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 відповідають ліцензійним умовам провадження освітньої діяльності на першому (бакалаврському) рівні вищої освіти.</w:t>
            </w:r>
            <w:r w:rsidR="00707D3B" w:rsidRPr="00CF6506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</w:rPr>
              <w:t xml:space="preserve"> </w:t>
            </w:r>
          </w:p>
          <w:p w:rsidR="00707D3B" w:rsidRPr="001871D8" w:rsidRDefault="001871D8" w:rsidP="007D4C37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С</w:t>
            </w:r>
            <w:r w:rsidRPr="007F6195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клад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 науково-педагогічних працівників,</w:t>
            </w:r>
            <w:r w:rsidRPr="007F6195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 які забезпечують навчальний процес: 7 докторів історичних наук. професорів, 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 </w:t>
            </w:r>
            <w:r w:rsidRPr="007F6195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доктори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 </w:t>
            </w:r>
            <w:r w:rsidRPr="007F6195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історичних наук, доценти, 15 кандидатів історичних наук, доцентів і 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 </w:t>
            </w:r>
            <w:r w:rsidRPr="007F6195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кандидатів історичних наук,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 </w:t>
            </w:r>
            <w:r w:rsidRPr="007F6195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старших викладачів.</w:t>
            </w:r>
          </w:p>
        </w:tc>
      </w:tr>
      <w:tr w:rsidR="00707D3B" w:rsidRPr="00CF6506" w:rsidTr="00707D3B">
        <w:tc>
          <w:tcPr>
            <w:tcW w:w="2376" w:type="dxa"/>
            <w:shd w:val="clear" w:color="auto" w:fill="auto"/>
            <w:vAlign w:val="center"/>
          </w:tcPr>
          <w:p w:rsidR="00707D3B" w:rsidRDefault="00707D3B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Матеріально-технічне</w:t>
            </w:r>
            <w:r w:rsidR="001871D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 з</w:t>
            </w:r>
            <w:r w:rsidRPr="00CF65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абезпечення</w:t>
            </w:r>
          </w:p>
          <w:p w:rsidR="001871D8" w:rsidRDefault="001871D8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</w:p>
          <w:p w:rsidR="00677D5F" w:rsidRDefault="00677D5F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</w:p>
          <w:p w:rsidR="00677D5F" w:rsidRDefault="00677D5F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</w:p>
          <w:p w:rsidR="00677D5F" w:rsidRPr="00CF6506" w:rsidRDefault="00677D5F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</w:p>
        </w:tc>
        <w:tc>
          <w:tcPr>
            <w:tcW w:w="7194" w:type="dxa"/>
            <w:gridSpan w:val="3"/>
            <w:shd w:val="clear" w:color="auto" w:fill="auto"/>
            <w:vAlign w:val="center"/>
          </w:tcPr>
          <w:p w:rsidR="00CC4480" w:rsidRDefault="00677D5F" w:rsidP="00677D5F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  <w:r w:rsidRPr="00677D5F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Забезпеченість приміщеннями навчального призначення,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 відповідає потребам. </w:t>
            </w:r>
            <w:r w:rsidRPr="00677D5F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вчальні аудиторії</w:t>
            </w:r>
            <w:r w:rsidRPr="00677D5F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 обладнані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 </w:t>
            </w:r>
            <w:r w:rsidRPr="00677D5F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мультимедійними проєк</w:t>
            </w:r>
            <w:r w:rsidR="00A3319B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торами та проєкційними екранами. В наявності є </w:t>
            </w:r>
            <w:r w:rsidRPr="00677D5F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спеціалізовані навчальні кабінети, навчально-наукові лабораторії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.</w:t>
            </w:r>
            <w:r w:rsidRPr="00677D5F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 </w:t>
            </w:r>
          </w:p>
          <w:p w:rsidR="00677D5F" w:rsidRPr="00677D5F" w:rsidRDefault="00677D5F" w:rsidP="00CC4480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  <w:r w:rsidRPr="00677D5F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У структурі університ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ету є бібліотека, читальні зали, відділ рідкісних видань</w:t>
            </w:r>
            <w:r w:rsidR="00CC4480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. </w:t>
            </w:r>
            <w:r w:rsidR="00CC4480" w:rsidRPr="00CC4480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Бібліотека університету надає доступ до передплачених</w:t>
            </w:r>
            <w:r w:rsidR="00CC4480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 </w:t>
            </w:r>
            <w:r w:rsidR="00CC4480" w:rsidRPr="00CC4480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повнотекстових ресурсів (ScienceDirect), а також ресурсів із</w:t>
            </w:r>
            <w:r w:rsidR="00CC4480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 </w:t>
            </w:r>
            <w:r w:rsidR="00CC4480" w:rsidRPr="00CC4480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відкритим доступом (зокрема, Directory of Open Access Journals</w:t>
            </w:r>
            <w:r w:rsidR="00CC4480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 </w:t>
            </w:r>
            <w:r w:rsidR="00CC4480" w:rsidRPr="00CC4480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(DOAJ), E-Books Directory, Open Access Directory (OAD),</w:t>
            </w:r>
            <w:r w:rsidR="00CC4480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 </w:t>
            </w:r>
            <w:r w:rsidR="00CC4480" w:rsidRPr="00CC4480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Діаспоріана, OAPEN (Open Access Publishing in European</w:t>
            </w:r>
            <w:r w:rsidR="00CC4480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 </w:t>
            </w:r>
            <w:r w:rsidR="00CC4480" w:rsidRPr="00CC4480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Networks) та інші).</w:t>
            </w:r>
          </w:p>
          <w:p w:rsidR="00677D5F" w:rsidRPr="00677D5F" w:rsidRDefault="00677D5F" w:rsidP="00677D5F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  <w:r w:rsidRPr="00677D5F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Наявна вся </w:t>
            </w:r>
            <w:r w:rsidR="00A3319B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необхідна </w:t>
            </w:r>
            <w:r w:rsidRPr="00677D5F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соціально-побутова інфраструктура (гуртожитки,</w:t>
            </w:r>
            <w:r w:rsidR="00CC4480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 </w:t>
            </w:r>
            <w:r w:rsidRPr="00677D5F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їдальня, актова зала, спортивно-тренувальна база, спортивний зал,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 медичний пункт та</w:t>
            </w:r>
            <w:r w:rsidRPr="00677D5F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 ін.). Кількість місць у </w:t>
            </w:r>
            <w:r w:rsidRPr="00677D5F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lastRenderedPageBreak/>
              <w:t>гуртожитках відповідає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 </w:t>
            </w:r>
            <w:r w:rsidRPr="00677D5F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вимогам.</w:t>
            </w:r>
          </w:p>
          <w:p w:rsidR="00737EA4" w:rsidRPr="00CF6506" w:rsidRDefault="00677D5F" w:rsidP="00677D5F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  <w:r w:rsidRPr="00677D5F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У навчальних корпусах функціонує локальна комп’ютерна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 </w:t>
            </w:r>
            <w:r w:rsidRPr="00677D5F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мережа. Є Wi-Fi-зони.</w:t>
            </w:r>
          </w:p>
        </w:tc>
      </w:tr>
      <w:tr w:rsidR="00707D3B" w:rsidRPr="00CF6506" w:rsidTr="00707D3B">
        <w:tc>
          <w:tcPr>
            <w:tcW w:w="2376" w:type="dxa"/>
            <w:shd w:val="clear" w:color="auto" w:fill="auto"/>
            <w:vAlign w:val="center"/>
          </w:tcPr>
          <w:p w:rsidR="00707D3B" w:rsidRDefault="00707D3B" w:rsidP="00CC4480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Інформаційне та</w:t>
            </w:r>
            <w:r w:rsidR="00CC44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 </w:t>
            </w:r>
            <w:r w:rsidRPr="00CF65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навчально-методичне</w:t>
            </w:r>
            <w:r w:rsidR="00CC44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 </w:t>
            </w:r>
            <w:r w:rsidRPr="00CF65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забезпечення</w:t>
            </w:r>
          </w:p>
          <w:p w:rsidR="00CC4480" w:rsidRDefault="00CC4480" w:rsidP="00CC4480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</w:p>
          <w:p w:rsidR="00CC4480" w:rsidRDefault="00CC4480" w:rsidP="00CC4480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</w:p>
          <w:p w:rsidR="00CC4480" w:rsidRDefault="00CC4480" w:rsidP="00CC4480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</w:p>
          <w:p w:rsidR="00CC4480" w:rsidRDefault="00CC4480" w:rsidP="00CC4480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</w:p>
          <w:p w:rsidR="00CC4480" w:rsidRDefault="00CC4480" w:rsidP="00CC4480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</w:p>
          <w:p w:rsidR="00CC4480" w:rsidRDefault="00CC4480" w:rsidP="00CC4480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</w:p>
          <w:p w:rsidR="00CC4480" w:rsidRDefault="00CC4480" w:rsidP="00CC4480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</w:p>
          <w:p w:rsidR="00CC4480" w:rsidRDefault="00CC4480" w:rsidP="00CC4480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</w:p>
          <w:p w:rsidR="00CC4480" w:rsidRDefault="00CC4480" w:rsidP="00CC4480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</w:p>
          <w:p w:rsidR="00CC4480" w:rsidRDefault="00CC4480" w:rsidP="00CC4480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</w:p>
          <w:p w:rsidR="00CC4480" w:rsidRPr="00CF6506" w:rsidRDefault="00CC4480" w:rsidP="00CC4480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</w:p>
        </w:tc>
        <w:tc>
          <w:tcPr>
            <w:tcW w:w="7194" w:type="dxa"/>
            <w:gridSpan w:val="3"/>
            <w:shd w:val="clear" w:color="auto" w:fill="auto"/>
            <w:vAlign w:val="center"/>
          </w:tcPr>
          <w:p w:rsidR="00707D3B" w:rsidRDefault="00707D3B" w:rsidP="001871D8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Навчальні, навчально-методичні посібники, методичні рекомендації до самостійної роботи студентів, організації виконання індивідуальних навчально-дослідницьких зав</w:t>
            </w:r>
            <w:r w:rsidR="00CC4480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дань розміщені в бібліотеці та на сайтах кафедр.</w:t>
            </w:r>
          </w:p>
          <w:p w:rsidR="007D4C37" w:rsidRPr="007D4C37" w:rsidRDefault="007D4C37" w:rsidP="001871D8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  <w:r w:rsidRPr="007D4C37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Освітньо-професійна програма спеціальності, навчальний план,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 </w:t>
            </w:r>
            <w:r w:rsidRPr="007D4C37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робочий навчальний план, силабуси і робочі програми освітніх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 </w:t>
            </w:r>
            <w:r w:rsidRPr="007D4C37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компонент, а також методичні вказівки щодо виконання курсових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 </w:t>
            </w:r>
            <w:r w:rsidRPr="007D4C37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та </w:t>
            </w:r>
            <w:r w:rsidR="00A3319B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кваліфікаційних</w:t>
            </w:r>
            <w:r w:rsidRPr="007D4C37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 робіт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 </w:t>
            </w:r>
            <w:r w:rsidRPr="007D4C37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розміщ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ено на сайті випускової кафедри</w:t>
            </w:r>
            <w:r w:rsidRPr="007D4C37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.</w:t>
            </w:r>
          </w:p>
          <w:p w:rsidR="007D4C37" w:rsidRPr="00CF6506" w:rsidRDefault="007D4C37" w:rsidP="001871D8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  <w:r w:rsidRPr="007D4C37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Усі навчальні дисципліни освітньо-професійної програми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 </w:t>
            </w:r>
            <w:r w:rsidRPr="007D4C37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забезпечені навчально-методичними комплексами, що розміщені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 </w:t>
            </w:r>
            <w:r w:rsidRPr="007D4C37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в модульному об’єктно-орієнтованому динамічному навчальному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 </w:t>
            </w:r>
            <w:r w:rsidRPr="007D4C37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середовищі (MOODLE), а також навчальною, науковою,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 </w:t>
            </w:r>
            <w:r w:rsidRPr="007D4C37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довідковою, навчально-методичною літературою та фаховими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 xml:space="preserve"> </w:t>
            </w:r>
            <w:r w:rsidRPr="007D4C37"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періодичними виданнями.</w:t>
            </w:r>
          </w:p>
        </w:tc>
      </w:tr>
      <w:tr w:rsidR="00707D3B" w:rsidRPr="00CF6506" w:rsidTr="00707D3B">
        <w:tc>
          <w:tcPr>
            <w:tcW w:w="9570" w:type="dxa"/>
            <w:gridSpan w:val="4"/>
            <w:shd w:val="clear" w:color="auto" w:fill="auto"/>
          </w:tcPr>
          <w:p w:rsidR="00B700E0" w:rsidRDefault="00B700E0" w:rsidP="00707D3B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707D3B" w:rsidRPr="00CF6506" w:rsidRDefault="00B700E0" w:rsidP="00707D3B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9. </w:t>
            </w:r>
            <w:r w:rsidR="00707D3B" w:rsidRPr="00CF6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Академічна мобільність</w:t>
            </w:r>
          </w:p>
        </w:tc>
      </w:tr>
      <w:tr w:rsidR="00707D3B" w:rsidRPr="00CF6506" w:rsidTr="00737EA4">
        <w:tc>
          <w:tcPr>
            <w:tcW w:w="2376" w:type="dxa"/>
            <w:shd w:val="clear" w:color="auto" w:fill="auto"/>
            <w:vAlign w:val="center"/>
          </w:tcPr>
          <w:p w:rsidR="00707D3B" w:rsidRDefault="00707D3B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  <w:t>Національна кредитна мобільність</w:t>
            </w:r>
          </w:p>
          <w:p w:rsidR="00A3319B" w:rsidRDefault="00A3319B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</w:p>
          <w:p w:rsidR="00A3319B" w:rsidRDefault="00A3319B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</w:p>
          <w:p w:rsidR="00A3319B" w:rsidRDefault="00A3319B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</w:p>
          <w:p w:rsidR="00A3319B" w:rsidRDefault="00A3319B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</w:p>
          <w:p w:rsidR="00A3319B" w:rsidRPr="00CF6506" w:rsidRDefault="00A3319B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</w:p>
        </w:tc>
        <w:tc>
          <w:tcPr>
            <w:tcW w:w="7194" w:type="dxa"/>
            <w:gridSpan w:val="3"/>
            <w:shd w:val="clear" w:color="auto" w:fill="auto"/>
            <w:vAlign w:val="center"/>
          </w:tcPr>
          <w:p w:rsidR="00737EA4" w:rsidRPr="00737EA4" w:rsidRDefault="00737EA4" w:rsidP="00A3319B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</w:pPr>
            <w:r w:rsidRPr="00737EA4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>Здійснюється на основі українського освітнього законодавства,</w:t>
            </w: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 xml:space="preserve"> </w:t>
            </w:r>
            <w:r w:rsidRPr="00737EA4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>згідно з двосторонніми договорами між К-ПНУ і закладами вищої</w:t>
            </w: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 xml:space="preserve"> </w:t>
            </w:r>
            <w:r w:rsidRPr="00737EA4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>освіти України.</w:t>
            </w:r>
          </w:p>
          <w:p w:rsidR="00707D3B" w:rsidRPr="00327FD0" w:rsidRDefault="00737EA4" w:rsidP="00A3319B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548DD4"/>
                <w:spacing w:val="2"/>
                <w:position w:val="2"/>
                <w:sz w:val="24"/>
                <w:szCs w:val="24"/>
                <w:lang w:eastAsia="uk-UA"/>
              </w:rPr>
            </w:pPr>
            <w:r w:rsidRPr="00737EA4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>Результати навчання перезараховуються відповідно до</w:t>
            </w: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 xml:space="preserve"> </w:t>
            </w:r>
            <w:r w:rsidRPr="00737EA4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>«Положення про порядок перезарахування результатів навчання</w:t>
            </w: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 xml:space="preserve"> </w:t>
            </w:r>
            <w:r w:rsidRPr="00737EA4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>здобувачів вищої освіти в межах академічної мобільності в</w:t>
            </w: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 xml:space="preserve"> </w:t>
            </w:r>
            <w:r w:rsidRPr="00737EA4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>Кам’янець-Подільському національному університеті імені Івана</w:t>
            </w: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 xml:space="preserve"> </w:t>
            </w:r>
            <w:r w:rsidRPr="00737EA4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>Огієнка</w:t>
            </w: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>» (наказ ректора від 24.12.2020 р. №</w:t>
            </w:r>
            <w:r w:rsidRPr="00737EA4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>137-ОД).</w:t>
            </w:r>
          </w:p>
        </w:tc>
      </w:tr>
      <w:tr w:rsidR="00707D3B" w:rsidRPr="00CF6506" w:rsidTr="00737EA4">
        <w:tc>
          <w:tcPr>
            <w:tcW w:w="2376" w:type="dxa"/>
            <w:shd w:val="clear" w:color="auto" w:fill="auto"/>
            <w:vAlign w:val="center"/>
          </w:tcPr>
          <w:p w:rsidR="00A3319B" w:rsidRPr="00693503" w:rsidRDefault="00707D3B" w:rsidP="00707D3B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</w:pPr>
            <w:r w:rsidRPr="00CF65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position w:val="2"/>
                <w:sz w:val="24"/>
                <w:szCs w:val="24"/>
                <w:lang w:eastAsia="uk-UA"/>
              </w:rPr>
              <w:t>Міжнародна кредитна мобільність</w:t>
            </w:r>
          </w:p>
        </w:tc>
        <w:tc>
          <w:tcPr>
            <w:tcW w:w="7194" w:type="dxa"/>
            <w:gridSpan w:val="3"/>
            <w:shd w:val="clear" w:color="auto" w:fill="auto"/>
            <w:vAlign w:val="center"/>
          </w:tcPr>
          <w:p w:rsidR="00693503" w:rsidRDefault="00737EA4" w:rsidP="00A3319B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548DD4"/>
                <w:spacing w:val="2"/>
                <w:position w:val="2"/>
                <w:sz w:val="24"/>
                <w:szCs w:val="24"/>
                <w:lang w:eastAsia="uk-UA"/>
              </w:rPr>
            </w:pPr>
            <w:r w:rsidRPr="00737EA4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>Відповідно до міжнародних угод, укладених між К-ПНУ та</w:t>
            </w:r>
            <w:r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 xml:space="preserve"> </w:t>
            </w:r>
            <w:r w:rsidRPr="00737EA4">
              <w:rPr>
                <w:rFonts w:ascii="Times New Roman" w:eastAsia="Times New Roman" w:hAnsi="Times New Roman" w:cs="Times New Roman"/>
                <w:spacing w:val="2"/>
                <w:position w:val="2"/>
                <w:sz w:val="24"/>
                <w:szCs w:val="24"/>
                <w:lang w:eastAsia="uk-UA"/>
              </w:rPr>
              <w:t>університетами-партнерами.</w:t>
            </w:r>
          </w:p>
          <w:p w:rsidR="00693503" w:rsidRPr="00CF6506" w:rsidRDefault="00693503" w:rsidP="00A3319B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548DD4"/>
                <w:spacing w:val="2"/>
                <w:position w:val="2"/>
                <w:sz w:val="24"/>
                <w:szCs w:val="24"/>
                <w:lang w:eastAsia="uk-UA"/>
              </w:rPr>
            </w:pPr>
          </w:p>
        </w:tc>
      </w:tr>
    </w:tbl>
    <w:p w:rsidR="00707D3B" w:rsidRDefault="00707D3B" w:rsidP="001A66BF">
      <w:pPr>
        <w:keepNext/>
        <w:keepLines/>
        <w:widowControl w:val="0"/>
        <w:tabs>
          <w:tab w:val="left" w:pos="1095"/>
        </w:tabs>
        <w:spacing w:after="0" w:line="331" w:lineRule="exact"/>
        <w:ind w:right="104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6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1A66BF" w:rsidRPr="001A66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 компонент освітньо-професійної програми та їх логічна</w:t>
      </w:r>
      <w:r w:rsidR="001A66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A66BF" w:rsidRPr="001A66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послідовність</w:t>
      </w:r>
    </w:p>
    <w:p w:rsidR="00707D3B" w:rsidRPr="00CF6506" w:rsidRDefault="00707D3B" w:rsidP="001A66BF">
      <w:pPr>
        <w:keepNext/>
        <w:keepLines/>
        <w:widowControl w:val="0"/>
        <w:tabs>
          <w:tab w:val="left" w:pos="755"/>
        </w:tabs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6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Перелік компонент освітньо-професійної програми</w:t>
      </w:r>
    </w:p>
    <w:tbl>
      <w:tblPr>
        <w:tblStyle w:val="a5"/>
        <w:tblW w:w="9807" w:type="dxa"/>
        <w:tblLook w:val="04A0" w:firstRow="1" w:lastRow="0" w:firstColumn="1" w:lastColumn="0" w:noHBand="0" w:noVBand="1"/>
      </w:tblPr>
      <w:tblGrid>
        <w:gridCol w:w="1384"/>
        <w:gridCol w:w="4263"/>
        <w:gridCol w:w="1979"/>
        <w:gridCol w:w="2181"/>
      </w:tblGrid>
      <w:tr w:rsidR="00072FCC" w:rsidRPr="00CF6506" w:rsidTr="004B4516">
        <w:tc>
          <w:tcPr>
            <w:tcW w:w="1384" w:type="dxa"/>
          </w:tcPr>
          <w:p w:rsidR="00707D3B" w:rsidRPr="00CF6506" w:rsidRDefault="00707D3B" w:rsidP="00707D3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1" w:name="bookmark11"/>
            <w:r w:rsidRPr="00CF65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Шифр</w:t>
            </w:r>
            <w:r w:rsidR="006A44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 ОПП</w:t>
            </w:r>
          </w:p>
        </w:tc>
        <w:tc>
          <w:tcPr>
            <w:tcW w:w="4263" w:type="dxa"/>
          </w:tcPr>
          <w:p w:rsidR="00707D3B" w:rsidRPr="006A44FA" w:rsidRDefault="001A66BF" w:rsidP="006A44F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A66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Освітні компоненти освітньо-</w:t>
            </w:r>
            <w:r w:rsidR="006A44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професійної програми (навчальні </w:t>
            </w:r>
            <w:r w:rsidRPr="001A66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дисципліни, курсові роботи,</w:t>
            </w:r>
            <w:r w:rsidR="006A44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1A66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практики, кваліфікаційна робота)</w:t>
            </w:r>
          </w:p>
        </w:tc>
        <w:tc>
          <w:tcPr>
            <w:tcW w:w="1979" w:type="dxa"/>
          </w:tcPr>
          <w:p w:rsidR="00707D3B" w:rsidRPr="00CF6506" w:rsidRDefault="00707D3B" w:rsidP="006A44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Кількість </w:t>
            </w:r>
            <w:r w:rsidR="006A44FA" w:rsidRPr="00CF65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кредитів ЄКТС</w:t>
            </w:r>
            <w:r w:rsidR="006A44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/</w:t>
            </w:r>
            <w:r w:rsidR="006A44FA" w:rsidRPr="00CF65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6A44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навчальних годин</w:t>
            </w:r>
          </w:p>
        </w:tc>
        <w:tc>
          <w:tcPr>
            <w:tcW w:w="2181" w:type="dxa"/>
          </w:tcPr>
          <w:p w:rsidR="00707D3B" w:rsidRPr="00CF6506" w:rsidRDefault="00327FD0" w:rsidP="00707D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Форма підсумково</w:t>
            </w:r>
            <w:r w:rsidR="00707D3B" w:rsidRPr="00CF65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го контролю</w:t>
            </w:r>
          </w:p>
        </w:tc>
      </w:tr>
      <w:tr w:rsidR="00072FCC" w:rsidRPr="00CF6506" w:rsidTr="004B4516">
        <w:tc>
          <w:tcPr>
            <w:tcW w:w="1384" w:type="dxa"/>
          </w:tcPr>
          <w:p w:rsidR="00707D3B" w:rsidRPr="00CF6506" w:rsidRDefault="00707D3B" w:rsidP="00707D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3" w:type="dxa"/>
          </w:tcPr>
          <w:p w:rsidR="00707D3B" w:rsidRPr="00CF6506" w:rsidRDefault="00707D3B" w:rsidP="00707D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9" w:type="dxa"/>
          </w:tcPr>
          <w:p w:rsidR="00707D3B" w:rsidRPr="00CF6506" w:rsidRDefault="00707D3B" w:rsidP="00707D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1" w:type="dxa"/>
          </w:tcPr>
          <w:p w:rsidR="00707D3B" w:rsidRPr="00CF6506" w:rsidRDefault="00707D3B" w:rsidP="00707D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72FCC" w:rsidRPr="00CF6506" w:rsidTr="004B4516">
        <w:tc>
          <w:tcPr>
            <w:tcW w:w="9807" w:type="dxa"/>
            <w:gridSpan w:val="4"/>
          </w:tcPr>
          <w:p w:rsidR="00707D3B" w:rsidRPr="00CF6506" w:rsidRDefault="00707D3B" w:rsidP="009C1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1. </w:t>
            </w:r>
            <w:r w:rsidR="004B70E4" w:rsidRPr="00CF65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ОБОВ’ЯЗКОВІ </w:t>
            </w:r>
            <w:r w:rsidR="006A2EFE" w:rsidRPr="00CF65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ОСВІТНІ </w:t>
            </w:r>
            <w:r w:rsidR="004B70E4" w:rsidRPr="00CF65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КОМПОНЕНТИ</w:t>
            </w:r>
          </w:p>
        </w:tc>
      </w:tr>
      <w:tr w:rsidR="006A44FA" w:rsidRPr="00CF6506" w:rsidTr="004B4516">
        <w:tc>
          <w:tcPr>
            <w:tcW w:w="9807" w:type="dxa"/>
            <w:gridSpan w:val="4"/>
          </w:tcPr>
          <w:p w:rsidR="006A44FA" w:rsidRPr="00CF6506" w:rsidRDefault="006A44FA" w:rsidP="006A44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Освітні компоненти</w:t>
            </w:r>
            <w:r w:rsidRPr="00CF65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загальної підготовки</w:t>
            </w:r>
          </w:p>
        </w:tc>
      </w:tr>
      <w:tr w:rsidR="00072FCC" w:rsidRPr="00CF6506" w:rsidTr="004B4516">
        <w:tc>
          <w:tcPr>
            <w:tcW w:w="1384" w:type="dxa"/>
          </w:tcPr>
          <w:p w:rsidR="00707D3B" w:rsidRPr="00CF6506" w:rsidRDefault="00BE697F" w:rsidP="00707D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ООК</w:t>
            </w:r>
            <w:r w:rsidR="00707D3B" w:rsidRPr="00CF65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01</w:t>
            </w:r>
          </w:p>
        </w:tc>
        <w:tc>
          <w:tcPr>
            <w:tcW w:w="4263" w:type="dxa"/>
          </w:tcPr>
          <w:p w:rsidR="00707D3B" w:rsidRPr="00CF6506" w:rsidRDefault="00707D3B" w:rsidP="00707D3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Українська мова (за професійним спрямуванням)</w:t>
            </w:r>
          </w:p>
        </w:tc>
        <w:tc>
          <w:tcPr>
            <w:tcW w:w="1979" w:type="dxa"/>
          </w:tcPr>
          <w:p w:rsidR="00707D3B" w:rsidRPr="00CF6506" w:rsidRDefault="004B4516" w:rsidP="004B45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/ </w:t>
            </w:r>
            <w:r w:rsidR="00707D3B"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81" w:type="dxa"/>
          </w:tcPr>
          <w:p w:rsidR="00707D3B" w:rsidRPr="00CF6506" w:rsidRDefault="00707D3B" w:rsidP="00707D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екзамен</w:t>
            </w:r>
          </w:p>
        </w:tc>
      </w:tr>
      <w:tr w:rsidR="00072FCC" w:rsidRPr="00CF6506" w:rsidTr="004B4516">
        <w:tc>
          <w:tcPr>
            <w:tcW w:w="1384" w:type="dxa"/>
          </w:tcPr>
          <w:p w:rsidR="00707D3B" w:rsidRPr="00CF6506" w:rsidRDefault="00BE697F" w:rsidP="00707D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ООК</w:t>
            </w:r>
            <w:r w:rsidR="00707D3B" w:rsidRPr="00CF65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02</w:t>
            </w:r>
          </w:p>
        </w:tc>
        <w:tc>
          <w:tcPr>
            <w:tcW w:w="4263" w:type="dxa"/>
          </w:tcPr>
          <w:p w:rsidR="00707D3B" w:rsidRPr="00CF6506" w:rsidRDefault="00707D3B" w:rsidP="00707D3B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Іноземна мова</w:t>
            </w:r>
          </w:p>
        </w:tc>
        <w:tc>
          <w:tcPr>
            <w:tcW w:w="1979" w:type="dxa"/>
            <w:vAlign w:val="center"/>
          </w:tcPr>
          <w:p w:rsidR="00707D3B" w:rsidRPr="00CF6506" w:rsidRDefault="004B4516" w:rsidP="004B4516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11 / </w:t>
            </w:r>
            <w:r w:rsidR="006605AB" w:rsidRPr="00CF65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330</w:t>
            </w:r>
          </w:p>
        </w:tc>
        <w:tc>
          <w:tcPr>
            <w:tcW w:w="2181" w:type="dxa"/>
            <w:vAlign w:val="center"/>
          </w:tcPr>
          <w:p w:rsidR="00707D3B" w:rsidRPr="00CF6506" w:rsidRDefault="004B4516" w:rsidP="00707D3B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 </w:t>
            </w:r>
            <w:r w:rsidR="00707D3B" w:rsidRPr="00CF65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залік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 w:rsidR="00707D3B" w:rsidRPr="00CF65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екзамен</w:t>
            </w:r>
          </w:p>
        </w:tc>
      </w:tr>
      <w:tr w:rsidR="00072FCC" w:rsidRPr="00CF6506" w:rsidTr="004B4516">
        <w:tc>
          <w:tcPr>
            <w:tcW w:w="1384" w:type="dxa"/>
          </w:tcPr>
          <w:p w:rsidR="00707D3B" w:rsidRPr="00CF6506" w:rsidRDefault="00BE697F" w:rsidP="00707D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ООК</w:t>
            </w:r>
            <w:r w:rsidR="00707D3B" w:rsidRPr="00CF6506">
              <w:rPr>
                <w:rFonts w:ascii="Times New Roman" w:eastAsia="Times New Roman" w:hAnsi="Times New Roman"/>
                <w:sz w:val="24"/>
                <w:szCs w:val="24"/>
              </w:rPr>
              <w:t xml:space="preserve"> 03</w:t>
            </w:r>
          </w:p>
        </w:tc>
        <w:tc>
          <w:tcPr>
            <w:tcW w:w="4263" w:type="dxa"/>
          </w:tcPr>
          <w:p w:rsidR="00707D3B" w:rsidRPr="00CF6506" w:rsidRDefault="00707D3B" w:rsidP="00707D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</w:rPr>
              <w:t xml:space="preserve">Філософія </w:t>
            </w:r>
          </w:p>
        </w:tc>
        <w:tc>
          <w:tcPr>
            <w:tcW w:w="1979" w:type="dxa"/>
          </w:tcPr>
          <w:p w:rsidR="00707D3B" w:rsidRPr="00CF6506" w:rsidRDefault="004B4516" w:rsidP="004B451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 / </w:t>
            </w:r>
            <w:r w:rsidR="00DC003D" w:rsidRPr="00CF650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707D3B" w:rsidRPr="00CF650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81" w:type="dxa"/>
          </w:tcPr>
          <w:p w:rsidR="00707D3B" w:rsidRPr="00CF6506" w:rsidRDefault="00707D3B" w:rsidP="00707D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</w:rPr>
              <w:t>екзамен</w:t>
            </w:r>
          </w:p>
        </w:tc>
      </w:tr>
      <w:tr w:rsidR="00072FCC" w:rsidRPr="00CF6506" w:rsidTr="004B4516">
        <w:tc>
          <w:tcPr>
            <w:tcW w:w="1384" w:type="dxa"/>
          </w:tcPr>
          <w:p w:rsidR="009C1245" w:rsidRPr="00CF6506" w:rsidRDefault="00BE697F" w:rsidP="00707D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ООК</w:t>
            </w:r>
            <w:r w:rsidR="00D058D6" w:rsidRPr="00CF6506">
              <w:rPr>
                <w:rFonts w:ascii="Times New Roman" w:eastAsia="Times New Roman" w:hAnsi="Times New Roman"/>
                <w:sz w:val="24"/>
                <w:szCs w:val="24"/>
              </w:rPr>
              <w:t xml:space="preserve"> 04</w:t>
            </w:r>
          </w:p>
        </w:tc>
        <w:tc>
          <w:tcPr>
            <w:tcW w:w="4263" w:type="dxa"/>
          </w:tcPr>
          <w:p w:rsidR="009C1245" w:rsidRPr="00CF6506" w:rsidRDefault="00DC003D" w:rsidP="00DC00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</w:rPr>
              <w:t>Соціально-правові студії</w:t>
            </w:r>
          </w:p>
        </w:tc>
        <w:tc>
          <w:tcPr>
            <w:tcW w:w="1979" w:type="dxa"/>
          </w:tcPr>
          <w:p w:rsidR="009C1245" w:rsidRPr="00CF6506" w:rsidRDefault="004B4516" w:rsidP="004B451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 / </w:t>
            </w:r>
            <w:r w:rsidR="00DA7B93" w:rsidRPr="00CF6506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81" w:type="dxa"/>
          </w:tcPr>
          <w:p w:rsidR="009C1245" w:rsidRPr="00CF6506" w:rsidRDefault="00DA7B93" w:rsidP="00707D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</w:rPr>
              <w:t>залік</w:t>
            </w:r>
          </w:p>
        </w:tc>
      </w:tr>
      <w:tr w:rsidR="00DA7B93" w:rsidRPr="00CF6506" w:rsidTr="004B4516">
        <w:tc>
          <w:tcPr>
            <w:tcW w:w="1384" w:type="dxa"/>
          </w:tcPr>
          <w:p w:rsidR="00DA7B93" w:rsidRPr="00CF6506" w:rsidRDefault="00BE697F" w:rsidP="00707D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ООК</w:t>
            </w:r>
            <w:r w:rsidR="00DA7B93" w:rsidRPr="00CF6506">
              <w:rPr>
                <w:rFonts w:ascii="Times New Roman" w:eastAsia="Times New Roman" w:hAnsi="Times New Roman"/>
                <w:sz w:val="24"/>
                <w:szCs w:val="24"/>
              </w:rPr>
              <w:t xml:space="preserve"> 05</w:t>
            </w:r>
          </w:p>
        </w:tc>
        <w:tc>
          <w:tcPr>
            <w:tcW w:w="4263" w:type="dxa"/>
          </w:tcPr>
          <w:p w:rsidR="00DA7B93" w:rsidRPr="00CF6506" w:rsidRDefault="00DA7B93" w:rsidP="00DC00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979" w:type="dxa"/>
          </w:tcPr>
          <w:p w:rsidR="00DA7B93" w:rsidRPr="00CF6506" w:rsidRDefault="004B4516" w:rsidP="00A97C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 / </w:t>
            </w:r>
            <w:r w:rsidRPr="00CF6506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81" w:type="dxa"/>
          </w:tcPr>
          <w:p w:rsidR="00DA7B93" w:rsidRPr="00CF6506" w:rsidRDefault="00DA7B93" w:rsidP="00707D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</w:rPr>
              <w:t>залік</w:t>
            </w:r>
          </w:p>
        </w:tc>
      </w:tr>
      <w:tr w:rsidR="006A44FA" w:rsidRPr="00CF6506" w:rsidTr="004B4516">
        <w:tc>
          <w:tcPr>
            <w:tcW w:w="9807" w:type="dxa"/>
            <w:gridSpan w:val="4"/>
          </w:tcPr>
          <w:p w:rsidR="006A44FA" w:rsidRPr="006A44FA" w:rsidRDefault="006A44FA" w:rsidP="006A44F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Освітні компоненти</w:t>
            </w:r>
            <w:r w:rsidRPr="00CF650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професійної підготовки</w:t>
            </w:r>
          </w:p>
        </w:tc>
      </w:tr>
      <w:tr w:rsidR="00072FCC" w:rsidRPr="00CF6506" w:rsidTr="004B4516">
        <w:tc>
          <w:tcPr>
            <w:tcW w:w="1384" w:type="dxa"/>
          </w:tcPr>
          <w:p w:rsidR="009C1245" w:rsidRPr="00CF6506" w:rsidRDefault="00BE697F" w:rsidP="00707D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06</w:t>
            </w:r>
          </w:p>
        </w:tc>
        <w:tc>
          <w:tcPr>
            <w:tcW w:w="4263" w:type="dxa"/>
          </w:tcPr>
          <w:p w:rsidR="009C1245" w:rsidRPr="00CF6506" w:rsidRDefault="009C1245" w:rsidP="005C3F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Історична інформатика в освіті та науці</w:t>
            </w:r>
          </w:p>
        </w:tc>
        <w:tc>
          <w:tcPr>
            <w:tcW w:w="1979" w:type="dxa"/>
            <w:vAlign w:val="center"/>
          </w:tcPr>
          <w:p w:rsidR="009C1245" w:rsidRPr="00CF6506" w:rsidRDefault="004B4516" w:rsidP="004B4516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4 / </w:t>
            </w:r>
            <w:r w:rsidR="009C1245" w:rsidRPr="00CF65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2181" w:type="dxa"/>
            <w:vAlign w:val="center"/>
          </w:tcPr>
          <w:p w:rsidR="009C1245" w:rsidRPr="00CF6506" w:rsidRDefault="009C1245" w:rsidP="005C3F78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залік </w:t>
            </w:r>
          </w:p>
        </w:tc>
      </w:tr>
      <w:tr w:rsidR="00072FCC" w:rsidRPr="00CF6506" w:rsidTr="004B4516">
        <w:tc>
          <w:tcPr>
            <w:tcW w:w="1384" w:type="dxa"/>
          </w:tcPr>
          <w:p w:rsidR="009C1245" w:rsidRPr="00CF6506" w:rsidRDefault="00BE697F" w:rsidP="009C12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07</w:t>
            </w:r>
          </w:p>
        </w:tc>
        <w:tc>
          <w:tcPr>
            <w:tcW w:w="4263" w:type="dxa"/>
          </w:tcPr>
          <w:p w:rsidR="009C1245" w:rsidRPr="00CF6506" w:rsidRDefault="009C1245" w:rsidP="005C3F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</w:rPr>
              <w:t>Спеціальні історичні дисципліни</w:t>
            </w:r>
          </w:p>
        </w:tc>
        <w:tc>
          <w:tcPr>
            <w:tcW w:w="1979" w:type="dxa"/>
          </w:tcPr>
          <w:p w:rsidR="009C1245" w:rsidRPr="00CF6506" w:rsidRDefault="004B4516" w:rsidP="004B451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 / </w:t>
            </w:r>
            <w:r w:rsidR="009C1245" w:rsidRPr="00CF650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DA7B93" w:rsidRPr="00CF650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81" w:type="dxa"/>
          </w:tcPr>
          <w:p w:rsidR="009C1245" w:rsidRPr="00CF6506" w:rsidRDefault="009C1245" w:rsidP="005C3F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</w:rPr>
              <w:t>екзамен</w:t>
            </w:r>
          </w:p>
        </w:tc>
      </w:tr>
      <w:tr w:rsidR="00072FCC" w:rsidRPr="00CF6506" w:rsidTr="004B4516">
        <w:tc>
          <w:tcPr>
            <w:tcW w:w="1384" w:type="dxa"/>
          </w:tcPr>
          <w:p w:rsidR="00624F08" w:rsidRPr="00CF6506" w:rsidRDefault="00BE697F" w:rsidP="005C3F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08</w:t>
            </w:r>
          </w:p>
        </w:tc>
        <w:tc>
          <w:tcPr>
            <w:tcW w:w="4263" w:type="dxa"/>
          </w:tcPr>
          <w:p w:rsidR="00624F08" w:rsidRPr="00CF6506" w:rsidRDefault="00624F08" w:rsidP="005C3F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Методика викладання історії  </w:t>
            </w:r>
          </w:p>
        </w:tc>
        <w:tc>
          <w:tcPr>
            <w:tcW w:w="1979" w:type="dxa"/>
          </w:tcPr>
          <w:p w:rsidR="00624F08" w:rsidRPr="00CF6506" w:rsidRDefault="004B4516" w:rsidP="004B451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 / </w:t>
            </w:r>
            <w:r w:rsidR="00624F08" w:rsidRPr="00CF650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DA7B93" w:rsidRPr="00CF650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624F08" w:rsidRPr="00CF650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81" w:type="dxa"/>
          </w:tcPr>
          <w:p w:rsidR="00624F08" w:rsidRPr="00CF6506" w:rsidRDefault="00624F08" w:rsidP="005C3F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</w:rPr>
              <w:t>екзамен</w:t>
            </w:r>
          </w:p>
        </w:tc>
      </w:tr>
      <w:tr w:rsidR="00DA7B93" w:rsidRPr="00CF6506" w:rsidTr="004B4516">
        <w:tc>
          <w:tcPr>
            <w:tcW w:w="1384" w:type="dxa"/>
          </w:tcPr>
          <w:p w:rsidR="00DA7B93" w:rsidRPr="00CF6506" w:rsidRDefault="00BE697F" w:rsidP="00DA7B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09</w:t>
            </w:r>
          </w:p>
        </w:tc>
        <w:tc>
          <w:tcPr>
            <w:tcW w:w="4263" w:type="dxa"/>
          </w:tcPr>
          <w:p w:rsidR="00DA7B93" w:rsidRPr="00CF6506" w:rsidRDefault="00DA7B93" w:rsidP="00DA7B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</w:rPr>
              <w:t>Громадянська освіта та методика її викладання</w:t>
            </w:r>
          </w:p>
        </w:tc>
        <w:tc>
          <w:tcPr>
            <w:tcW w:w="1979" w:type="dxa"/>
          </w:tcPr>
          <w:p w:rsidR="00DA7B93" w:rsidRPr="00CF6506" w:rsidRDefault="004B4516" w:rsidP="004B451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 / </w:t>
            </w:r>
            <w:r w:rsidR="00DA7B93" w:rsidRPr="00CF6506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81" w:type="dxa"/>
          </w:tcPr>
          <w:p w:rsidR="00DA7B93" w:rsidRPr="00CF6506" w:rsidRDefault="00DA7B93" w:rsidP="00DA7B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</w:rPr>
              <w:t>залік</w:t>
            </w:r>
          </w:p>
        </w:tc>
      </w:tr>
      <w:tr w:rsidR="00DA7B93" w:rsidRPr="00CF6506" w:rsidTr="004B4516">
        <w:tc>
          <w:tcPr>
            <w:tcW w:w="1384" w:type="dxa"/>
          </w:tcPr>
          <w:p w:rsidR="00DA7B93" w:rsidRPr="00CF6506" w:rsidRDefault="00BE697F" w:rsidP="00DA7B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4263" w:type="dxa"/>
          </w:tcPr>
          <w:p w:rsidR="00DA7B93" w:rsidRPr="00CF6506" w:rsidRDefault="00DA7B93" w:rsidP="00DA7B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</w:rPr>
              <w:t>Організація позакласної роботи з історії в школі</w:t>
            </w:r>
          </w:p>
        </w:tc>
        <w:tc>
          <w:tcPr>
            <w:tcW w:w="1979" w:type="dxa"/>
          </w:tcPr>
          <w:p w:rsidR="00DA7B93" w:rsidRPr="00CF6506" w:rsidRDefault="004B4516" w:rsidP="004B451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 / </w:t>
            </w:r>
            <w:r w:rsidR="00DA7B93" w:rsidRPr="00CF6506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81" w:type="dxa"/>
          </w:tcPr>
          <w:p w:rsidR="00DA7B93" w:rsidRPr="00CF6506" w:rsidRDefault="00DA7B93" w:rsidP="00DA7B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</w:rPr>
              <w:t>залік</w:t>
            </w:r>
          </w:p>
        </w:tc>
      </w:tr>
      <w:tr w:rsidR="00072FCC" w:rsidRPr="00CF6506" w:rsidTr="004B4516">
        <w:tc>
          <w:tcPr>
            <w:tcW w:w="1384" w:type="dxa"/>
          </w:tcPr>
          <w:p w:rsidR="00624F08" w:rsidRPr="00CF6506" w:rsidRDefault="00BE697F" w:rsidP="005C3F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11</w:t>
            </w:r>
          </w:p>
        </w:tc>
        <w:tc>
          <w:tcPr>
            <w:tcW w:w="4263" w:type="dxa"/>
          </w:tcPr>
          <w:p w:rsidR="00624F08" w:rsidRPr="00CF6506" w:rsidRDefault="00624F08" w:rsidP="005C3F78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Історія України</w:t>
            </w:r>
          </w:p>
        </w:tc>
        <w:tc>
          <w:tcPr>
            <w:tcW w:w="1979" w:type="dxa"/>
            <w:vAlign w:val="center"/>
          </w:tcPr>
          <w:p w:rsidR="00624F08" w:rsidRPr="00CF6506" w:rsidRDefault="004B4516" w:rsidP="004B4516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29 / </w:t>
            </w:r>
            <w:r w:rsidR="00DA7B93" w:rsidRPr="00CF65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2181" w:type="dxa"/>
            <w:vAlign w:val="center"/>
          </w:tcPr>
          <w:p w:rsidR="00624F08" w:rsidRPr="00CF6506" w:rsidRDefault="004B4516" w:rsidP="00D03D89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4 </w:t>
            </w:r>
            <w:r w:rsidR="00D03D89" w:rsidRPr="00CF65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залік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 w:rsidR="00D03D89" w:rsidRPr="00CF65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</w:t>
            </w:r>
            <w:r w:rsidR="00D03D89" w:rsidRPr="00CF65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екзамен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</w:p>
        </w:tc>
      </w:tr>
      <w:tr w:rsidR="00072FCC" w:rsidRPr="00CF6506" w:rsidTr="004B4516">
        <w:tc>
          <w:tcPr>
            <w:tcW w:w="1384" w:type="dxa"/>
          </w:tcPr>
          <w:p w:rsidR="00624F08" w:rsidRPr="00CF6506" w:rsidRDefault="00BE697F" w:rsidP="00D03D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4263" w:type="dxa"/>
          </w:tcPr>
          <w:p w:rsidR="00624F08" w:rsidRPr="00CF6506" w:rsidRDefault="00624F08" w:rsidP="00DA7B93">
            <w:pPr>
              <w:tabs>
                <w:tab w:val="left" w:pos="267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</w:rPr>
              <w:t xml:space="preserve">Археологія </w:t>
            </w:r>
            <w:r w:rsidR="00DA7B93" w:rsidRPr="00CF6506">
              <w:rPr>
                <w:rFonts w:ascii="Times New Roman" w:eastAsia="Times New Roman" w:hAnsi="Times New Roman"/>
                <w:sz w:val="24"/>
                <w:szCs w:val="24"/>
              </w:rPr>
              <w:t>України</w:t>
            </w:r>
          </w:p>
        </w:tc>
        <w:tc>
          <w:tcPr>
            <w:tcW w:w="1979" w:type="dxa"/>
          </w:tcPr>
          <w:p w:rsidR="00624F08" w:rsidRPr="00CF6506" w:rsidRDefault="004B4516" w:rsidP="004B451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 / </w:t>
            </w:r>
            <w:r w:rsidR="00DA7B93" w:rsidRPr="00CF6506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81" w:type="dxa"/>
          </w:tcPr>
          <w:p w:rsidR="00624F08" w:rsidRPr="00CF6506" w:rsidRDefault="00624F08" w:rsidP="005C3F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</w:rPr>
              <w:t>екзамен</w:t>
            </w:r>
          </w:p>
        </w:tc>
      </w:tr>
      <w:tr w:rsidR="00072FCC" w:rsidRPr="00CF6506" w:rsidTr="004B4516">
        <w:tc>
          <w:tcPr>
            <w:tcW w:w="1384" w:type="dxa"/>
          </w:tcPr>
          <w:p w:rsidR="00624F08" w:rsidRPr="00CF6506" w:rsidRDefault="00BE697F" w:rsidP="00D03D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4263" w:type="dxa"/>
          </w:tcPr>
          <w:p w:rsidR="00624F08" w:rsidRPr="00CF6506" w:rsidRDefault="00624F08" w:rsidP="005C3F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</w:rPr>
              <w:t>Психологія</w:t>
            </w:r>
          </w:p>
        </w:tc>
        <w:tc>
          <w:tcPr>
            <w:tcW w:w="1979" w:type="dxa"/>
          </w:tcPr>
          <w:p w:rsidR="00624F08" w:rsidRPr="00CF6506" w:rsidRDefault="004B4516" w:rsidP="005C3F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/ 150</w:t>
            </w:r>
          </w:p>
        </w:tc>
        <w:tc>
          <w:tcPr>
            <w:tcW w:w="2181" w:type="dxa"/>
          </w:tcPr>
          <w:p w:rsidR="00624F08" w:rsidRPr="00CF6506" w:rsidRDefault="00624F08" w:rsidP="005C3F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</w:rPr>
              <w:t>екзамен</w:t>
            </w:r>
          </w:p>
        </w:tc>
      </w:tr>
      <w:tr w:rsidR="00072FCC" w:rsidRPr="00CF6506" w:rsidTr="004B4516">
        <w:tc>
          <w:tcPr>
            <w:tcW w:w="1384" w:type="dxa"/>
          </w:tcPr>
          <w:p w:rsidR="00624F08" w:rsidRPr="00CF6506" w:rsidRDefault="00BE697F" w:rsidP="00D03D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ООК 14</w:t>
            </w:r>
          </w:p>
        </w:tc>
        <w:tc>
          <w:tcPr>
            <w:tcW w:w="4263" w:type="dxa"/>
          </w:tcPr>
          <w:p w:rsidR="00624F08" w:rsidRPr="00CF6506" w:rsidRDefault="00624F08" w:rsidP="005C3F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</w:rPr>
              <w:t>Педагогіка</w:t>
            </w:r>
          </w:p>
        </w:tc>
        <w:tc>
          <w:tcPr>
            <w:tcW w:w="1979" w:type="dxa"/>
          </w:tcPr>
          <w:p w:rsidR="00624F08" w:rsidRPr="00CF6506" w:rsidRDefault="004B4516" w:rsidP="004B451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7 / </w:t>
            </w:r>
            <w:r w:rsidR="00624F08" w:rsidRPr="00CF6506">
              <w:rPr>
                <w:rFonts w:ascii="Times New Roman" w:eastAsia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2181" w:type="dxa"/>
          </w:tcPr>
          <w:p w:rsidR="00624F08" w:rsidRPr="00CF6506" w:rsidRDefault="00624F08" w:rsidP="005C3F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</w:rPr>
              <w:t>екзамен</w:t>
            </w:r>
          </w:p>
        </w:tc>
      </w:tr>
      <w:tr w:rsidR="00B34D96" w:rsidRPr="00CF6506" w:rsidTr="004B4516">
        <w:tc>
          <w:tcPr>
            <w:tcW w:w="1384" w:type="dxa"/>
          </w:tcPr>
          <w:p w:rsidR="00B34D96" w:rsidRPr="00CF6506" w:rsidRDefault="00BE697F" w:rsidP="00D03D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ООК 15</w:t>
            </w:r>
          </w:p>
        </w:tc>
        <w:tc>
          <w:tcPr>
            <w:tcW w:w="4263" w:type="dxa"/>
          </w:tcPr>
          <w:p w:rsidR="00B34D96" w:rsidRPr="00CF6506" w:rsidRDefault="00B64F3E" w:rsidP="00B64F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</w:rPr>
              <w:t>Основи медичних знань і безпеки життєдіяльності</w:t>
            </w:r>
          </w:p>
        </w:tc>
        <w:tc>
          <w:tcPr>
            <w:tcW w:w="1979" w:type="dxa"/>
          </w:tcPr>
          <w:p w:rsidR="00B34D96" w:rsidRPr="00CF6506" w:rsidRDefault="004B4516" w:rsidP="004B451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 / </w:t>
            </w:r>
            <w:r w:rsidR="00B34D96" w:rsidRPr="00CF6506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81" w:type="dxa"/>
          </w:tcPr>
          <w:p w:rsidR="00B34D96" w:rsidRPr="00CF6506" w:rsidRDefault="00B34D96" w:rsidP="005C3F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</w:rPr>
              <w:t>залік</w:t>
            </w:r>
          </w:p>
        </w:tc>
      </w:tr>
      <w:tr w:rsidR="00072FCC" w:rsidRPr="00CF6506" w:rsidTr="004B4516">
        <w:tc>
          <w:tcPr>
            <w:tcW w:w="1384" w:type="dxa"/>
          </w:tcPr>
          <w:p w:rsidR="00D03D89" w:rsidRPr="00CF6506" w:rsidRDefault="00BE697F" w:rsidP="005C3F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16</w:t>
            </w:r>
          </w:p>
        </w:tc>
        <w:tc>
          <w:tcPr>
            <w:tcW w:w="4263" w:type="dxa"/>
          </w:tcPr>
          <w:p w:rsidR="00D03D89" w:rsidRPr="00CF6506" w:rsidRDefault="00B64F3E" w:rsidP="00B64F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</w:rPr>
              <w:t>Історія Стародавнього світу</w:t>
            </w:r>
          </w:p>
        </w:tc>
        <w:tc>
          <w:tcPr>
            <w:tcW w:w="1979" w:type="dxa"/>
          </w:tcPr>
          <w:p w:rsidR="00D03D89" w:rsidRPr="00CF6506" w:rsidRDefault="004B4516" w:rsidP="004B451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8 / </w:t>
            </w:r>
            <w:r w:rsidR="00B64F3E" w:rsidRPr="00CF6506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181" w:type="dxa"/>
          </w:tcPr>
          <w:p w:rsidR="00D03D89" w:rsidRPr="00CF6506" w:rsidRDefault="00F23F75" w:rsidP="00D03D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r w:rsidR="00D03D89" w:rsidRPr="00CF6506">
              <w:rPr>
                <w:rFonts w:ascii="Times New Roman" w:eastAsia="Times New Roman" w:hAnsi="Times New Roman"/>
                <w:sz w:val="24"/>
                <w:szCs w:val="24"/>
              </w:rPr>
              <w:t>екзамен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</w:tc>
      </w:tr>
      <w:tr w:rsidR="00B64F3E" w:rsidRPr="00CF6506" w:rsidTr="004B4516">
        <w:tc>
          <w:tcPr>
            <w:tcW w:w="1384" w:type="dxa"/>
          </w:tcPr>
          <w:p w:rsidR="00B64F3E" w:rsidRPr="00CF6506" w:rsidRDefault="00BE697F" w:rsidP="00B64F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17</w:t>
            </w:r>
          </w:p>
        </w:tc>
        <w:tc>
          <w:tcPr>
            <w:tcW w:w="4263" w:type="dxa"/>
          </w:tcPr>
          <w:p w:rsidR="00B64F3E" w:rsidRPr="00CF6506" w:rsidRDefault="00B64F3E" w:rsidP="00B64F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</w:rPr>
              <w:t>Історія середніх віків</w:t>
            </w:r>
          </w:p>
        </w:tc>
        <w:tc>
          <w:tcPr>
            <w:tcW w:w="1979" w:type="dxa"/>
          </w:tcPr>
          <w:p w:rsidR="00B64F3E" w:rsidRPr="00CF6506" w:rsidRDefault="00F23F75" w:rsidP="00F23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6 / </w:t>
            </w:r>
            <w:r w:rsidR="00B64F3E" w:rsidRPr="00CF6506"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181" w:type="dxa"/>
          </w:tcPr>
          <w:p w:rsidR="00B64F3E" w:rsidRPr="00CF6506" w:rsidRDefault="00B64F3E" w:rsidP="00B64F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</w:rPr>
              <w:t>екзамен</w:t>
            </w:r>
          </w:p>
        </w:tc>
      </w:tr>
      <w:tr w:rsidR="00072FCC" w:rsidRPr="00CF6506" w:rsidTr="004B4516">
        <w:tc>
          <w:tcPr>
            <w:tcW w:w="1384" w:type="dxa"/>
          </w:tcPr>
          <w:p w:rsidR="00D03D89" w:rsidRPr="00CF6506" w:rsidRDefault="00BE697F" w:rsidP="00B64F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18</w:t>
            </w:r>
          </w:p>
        </w:tc>
        <w:tc>
          <w:tcPr>
            <w:tcW w:w="4263" w:type="dxa"/>
          </w:tcPr>
          <w:p w:rsidR="00D03D89" w:rsidRPr="00CF6506" w:rsidRDefault="00D03D89" w:rsidP="00D03D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</w:rPr>
              <w:t>Нова та</w:t>
            </w:r>
            <w:r w:rsidR="00B64F3E" w:rsidRPr="00CF6506">
              <w:rPr>
                <w:rFonts w:ascii="Times New Roman" w:eastAsia="Times New Roman" w:hAnsi="Times New Roman"/>
                <w:sz w:val="24"/>
                <w:szCs w:val="24"/>
              </w:rPr>
              <w:t xml:space="preserve"> новітня історія країн Європи і</w:t>
            </w:r>
            <w:r w:rsidRPr="00CF6506">
              <w:rPr>
                <w:rFonts w:ascii="Times New Roman" w:eastAsia="Times New Roman" w:hAnsi="Times New Roman"/>
                <w:sz w:val="24"/>
                <w:szCs w:val="24"/>
              </w:rPr>
              <w:t xml:space="preserve"> Америки</w:t>
            </w:r>
          </w:p>
        </w:tc>
        <w:tc>
          <w:tcPr>
            <w:tcW w:w="1979" w:type="dxa"/>
          </w:tcPr>
          <w:p w:rsidR="00D03D89" w:rsidRPr="00CF6506" w:rsidRDefault="00F23F75" w:rsidP="00F23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15 / </w:t>
            </w:r>
            <w:r w:rsidR="00B64F3E" w:rsidRPr="00CF6506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  <w:r w:rsidR="00D03D89" w:rsidRPr="00CF650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81" w:type="dxa"/>
          </w:tcPr>
          <w:p w:rsidR="00D03D89" w:rsidRPr="00CF6506" w:rsidRDefault="00F23F75" w:rsidP="00F23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 </w:t>
            </w:r>
            <w:r w:rsidR="00B34D96" w:rsidRPr="00CF6506">
              <w:rPr>
                <w:rFonts w:ascii="Times New Roman" w:eastAsia="Times New Roman" w:hAnsi="Times New Roman"/>
                <w:sz w:val="24"/>
                <w:szCs w:val="24"/>
              </w:rPr>
              <w:t>залік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B34D96" w:rsidRPr="00CF650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4 </w:t>
            </w:r>
            <w:r w:rsidR="00B34D96" w:rsidRPr="00CF6506">
              <w:rPr>
                <w:rFonts w:ascii="Times New Roman" w:eastAsia="Times New Roman" w:hAnsi="Times New Roman"/>
                <w:sz w:val="24"/>
                <w:szCs w:val="24"/>
              </w:rPr>
              <w:t>екзамен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</w:tc>
      </w:tr>
      <w:tr w:rsidR="00072FCC" w:rsidRPr="00CF6506" w:rsidTr="004B4516">
        <w:tc>
          <w:tcPr>
            <w:tcW w:w="1384" w:type="dxa"/>
          </w:tcPr>
          <w:p w:rsidR="00707D3B" w:rsidRPr="00CF6506" w:rsidRDefault="00BE697F" w:rsidP="00707D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19</w:t>
            </w:r>
          </w:p>
        </w:tc>
        <w:tc>
          <w:tcPr>
            <w:tcW w:w="4263" w:type="dxa"/>
          </w:tcPr>
          <w:p w:rsidR="00707D3B" w:rsidRPr="00CF6506" w:rsidRDefault="00D03D89" w:rsidP="00707D3B">
            <w:pPr>
              <w:tabs>
                <w:tab w:val="left" w:pos="267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</w:rPr>
              <w:t>Нова та новітня історія країн Азії і Африки</w:t>
            </w:r>
          </w:p>
        </w:tc>
        <w:tc>
          <w:tcPr>
            <w:tcW w:w="1979" w:type="dxa"/>
          </w:tcPr>
          <w:p w:rsidR="00707D3B" w:rsidRPr="00CF6506" w:rsidRDefault="00F23F75" w:rsidP="00D03D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9 / </w:t>
            </w:r>
            <w:r w:rsidR="00B64F3E" w:rsidRPr="00CF6506">
              <w:rPr>
                <w:rFonts w:ascii="Times New Roman" w:eastAsia="Times New Roman" w:hAnsi="Times New Roman"/>
                <w:sz w:val="24"/>
                <w:szCs w:val="24"/>
              </w:rPr>
              <w:t>270</w:t>
            </w:r>
          </w:p>
          <w:p w:rsidR="00D03D89" w:rsidRPr="00CF6506" w:rsidRDefault="00D03D89" w:rsidP="00D03D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707D3B" w:rsidRPr="00CF6506" w:rsidRDefault="00B64F3E" w:rsidP="00D03D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</w:rPr>
              <w:t xml:space="preserve">залік, </w:t>
            </w:r>
            <w:r w:rsidR="00D03D89" w:rsidRPr="00CF6506">
              <w:rPr>
                <w:rFonts w:ascii="Times New Roman" w:eastAsia="Times New Roman" w:hAnsi="Times New Roman"/>
                <w:sz w:val="24"/>
                <w:szCs w:val="24"/>
              </w:rPr>
              <w:t>екзамен</w:t>
            </w:r>
          </w:p>
        </w:tc>
      </w:tr>
      <w:tr w:rsidR="00072FCC" w:rsidRPr="00CF6506" w:rsidTr="004B4516">
        <w:tc>
          <w:tcPr>
            <w:tcW w:w="1384" w:type="dxa"/>
          </w:tcPr>
          <w:p w:rsidR="00707D3B" w:rsidRPr="00CF6506" w:rsidRDefault="00BE697F" w:rsidP="00707D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4263" w:type="dxa"/>
          </w:tcPr>
          <w:p w:rsidR="00707D3B" w:rsidRPr="00CF6506" w:rsidRDefault="001203AC" w:rsidP="00D03D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</w:rPr>
              <w:t>Вступ до спеціальності</w:t>
            </w:r>
          </w:p>
        </w:tc>
        <w:tc>
          <w:tcPr>
            <w:tcW w:w="1979" w:type="dxa"/>
          </w:tcPr>
          <w:p w:rsidR="00707D3B" w:rsidRPr="00CF6506" w:rsidRDefault="00F23F75" w:rsidP="00F23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 / </w:t>
            </w:r>
            <w:r w:rsidR="00B64F3E" w:rsidRPr="00CF6506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81" w:type="dxa"/>
          </w:tcPr>
          <w:p w:rsidR="00707D3B" w:rsidRPr="00CF6506" w:rsidRDefault="001203AC" w:rsidP="00707D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</w:rPr>
              <w:t>залік</w:t>
            </w:r>
          </w:p>
        </w:tc>
      </w:tr>
      <w:tr w:rsidR="00072FCC" w:rsidRPr="00CF6506" w:rsidTr="004B4516">
        <w:tc>
          <w:tcPr>
            <w:tcW w:w="1384" w:type="dxa"/>
          </w:tcPr>
          <w:p w:rsidR="00707D3B" w:rsidRPr="00CF6506" w:rsidRDefault="00BE697F" w:rsidP="00707D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ООК 21</w:t>
            </w:r>
          </w:p>
        </w:tc>
        <w:tc>
          <w:tcPr>
            <w:tcW w:w="4263" w:type="dxa"/>
          </w:tcPr>
          <w:p w:rsidR="00707D3B" w:rsidRPr="00CF6506" w:rsidRDefault="001203AC" w:rsidP="00707D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</w:rPr>
              <w:t>Архівна та музейна справа</w:t>
            </w:r>
          </w:p>
        </w:tc>
        <w:tc>
          <w:tcPr>
            <w:tcW w:w="1979" w:type="dxa"/>
          </w:tcPr>
          <w:p w:rsidR="00707D3B" w:rsidRPr="00CF6506" w:rsidRDefault="00F23F75" w:rsidP="00B64F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 / </w:t>
            </w:r>
            <w:r w:rsidR="00B64F3E" w:rsidRPr="00CF650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81" w:type="dxa"/>
          </w:tcPr>
          <w:p w:rsidR="00707D3B" w:rsidRPr="00CF6506" w:rsidRDefault="001203AC" w:rsidP="00707D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</w:rPr>
              <w:t>екзамен</w:t>
            </w:r>
          </w:p>
        </w:tc>
      </w:tr>
      <w:tr w:rsidR="00072FCC" w:rsidRPr="00CF6506" w:rsidTr="004B4516">
        <w:tc>
          <w:tcPr>
            <w:tcW w:w="1384" w:type="dxa"/>
          </w:tcPr>
          <w:p w:rsidR="00707D3B" w:rsidRPr="00CF6506" w:rsidRDefault="00BE697F" w:rsidP="00707D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ООК 22</w:t>
            </w:r>
          </w:p>
        </w:tc>
        <w:tc>
          <w:tcPr>
            <w:tcW w:w="4263" w:type="dxa"/>
          </w:tcPr>
          <w:p w:rsidR="00707D3B" w:rsidRPr="00CF6506" w:rsidRDefault="001203AC" w:rsidP="00707D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</w:rPr>
              <w:t>Основи наукових досліджень</w:t>
            </w:r>
          </w:p>
        </w:tc>
        <w:tc>
          <w:tcPr>
            <w:tcW w:w="1979" w:type="dxa"/>
          </w:tcPr>
          <w:p w:rsidR="00707D3B" w:rsidRPr="00CF6506" w:rsidRDefault="00F23F75" w:rsidP="00F23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/ 90</w:t>
            </w:r>
          </w:p>
        </w:tc>
        <w:tc>
          <w:tcPr>
            <w:tcW w:w="2181" w:type="dxa"/>
          </w:tcPr>
          <w:p w:rsidR="00707D3B" w:rsidRPr="00CF6506" w:rsidRDefault="001203AC" w:rsidP="00707D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</w:rPr>
              <w:t>залік</w:t>
            </w:r>
          </w:p>
        </w:tc>
      </w:tr>
      <w:tr w:rsidR="00072FCC" w:rsidRPr="00CF6506" w:rsidTr="004B4516">
        <w:tc>
          <w:tcPr>
            <w:tcW w:w="1384" w:type="dxa"/>
          </w:tcPr>
          <w:p w:rsidR="001203AC" w:rsidRPr="00CF6506" w:rsidRDefault="00BE697F" w:rsidP="005C3F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ООК 23</w:t>
            </w:r>
          </w:p>
        </w:tc>
        <w:tc>
          <w:tcPr>
            <w:tcW w:w="4263" w:type="dxa"/>
          </w:tcPr>
          <w:p w:rsidR="001203AC" w:rsidRPr="00CF6506" w:rsidRDefault="001203AC" w:rsidP="005C3F7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Практика:</w:t>
            </w:r>
          </w:p>
        </w:tc>
        <w:tc>
          <w:tcPr>
            <w:tcW w:w="1979" w:type="dxa"/>
          </w:tcPr>
          <w:p w:rsidR="001203AC" w:rsidRPr="00CF6506" w:rsidRDefault="001203AC" w:rsidP="005C3F7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</w:tcPr>
          <w:p w:rsidR="001203AC" w:rsidRPr="00CF6506" w:rsidRDefault="001203AC" w:rsidP="005C3F7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2FCC" w:rsidRPr="00CF6506" w:rsidTr="004B4516">
        <w:tc>
          <w:tcPr>
            <w:tcW w:w="1384" w:type="dxa"/>
          </w:tcPr>
          <w:p w:rsidR="001203AC" w:rsidRPr="00CF6506" w:rsidRDefault="00BE697F" w:rsidP="00B64F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ООК 23</w:t>
            </w:r>
            <w:r w:rsidR="001203AC"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4263" w:type="dxa"/>
          </w:tcPr>
          <w:p w:rsidR="001203AC" w:rsidRPr="00CF6506" w:rsidRDefault="001203AC" w:rsidP="005C3F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навчальна археологічна практика</w:t>
            </w:r>
          </w:p>
        </w:tc>
        <w:tc>
          <w:tcPr>
            <w:tcW w:w="1979" w:type="dxa"/>
          </w:tcPr>
          <w:p w:rsidR="001203AC" w:rsidRPr="00CF6506" w:rsidRDefault="00514F4B" w:rsidP="005C3F7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/ 90</w:t>
            </w:r>
          </w:p>
        </w:tc>
        <w:tc>
          <w:tcPr>
            <w:tcW w:w="2181" w:type="dxa"/>
          </w:tcPr>
          <w:p w:rsidR="001203AC" w:rsidRPr="00CF6506" w:rsidRDefault="001203AC" w:rsidP="005C3F7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залік</w:t>
            </w:r>
          </w:p>
        </w:tc>
      </w:tr>
      <w:tr w:rsidR="00C56984" w:rsidRPr="00CF6506" w:rsidTr="004B4516">
        <w:tc>
          <w:tcPr>
            <w:tcW w:w="1384" w:type="dxa"/>
          </w:tcPr>
          <w:p w:rsidR="00C56984" w:rsidRPr="00CF6506" w:rsidRDefault="00BE697F" w:rsidP="00C569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ООК 23</w:t>
            </w:r>
            <w:r w:rsidR="00994F96"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4263" w:type="dxa"/>
          </w:tcPr>
          <w:p w:rsidR="00C56984" w:rsidRPr="00CF6506" w:rsidRDefault="00C56984" w:rsidP="00C569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навчальна психолого-педагогічна практика</w:t>
            </w:r>
          </w:p>
        </w:tc>
        <w:tc>
          <w:tcPr>
            <w:tcW w:w="1979" w:type="dxa"/>
          </w:tcPr>
          <w:p w:rsidR="00C56984" w:rsidRPr="00CF6506" w:rsidRDefault="00514F4B" w:rsidP="00B64F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/ 90</w:t>
            </w:r>
          </w:p>
        </w:tc>
        <w:tc>
          <w:tcPr>
            <w:tcW w:w="2181" w:type="dxa"/>
          </w:tcPr>
          <w:p w:rsidR="00C56984" w:rsidRPr="00CF6506" w:rsidRDefault="00C56984" w:rsidP="00C569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залік</w:t>
            </w:r>
          </w:p>
        </w:tc>
      </w:tr>
      <w:tr w:rsidR="00072FCC" w:rsidRPr="00CF6506" w:rsidTr="004B4516">
        <w:tc>
          <w:tcPr>
            <w:tcW w:w="1384" w:type="dxa"/>
          </w:tcPr>
          <w:p w:rsidR="001203AC" w:rsidRPr="00CF6506" w:rsidRDefault="00BE697F" w:rsidP="005C3F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ООК 23</w:t>
            </w:r>
            <w:r w:rsidR="00994F96"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4263" w:type="dxa"/>
          </w:tcPr>
          <w:p w:rsidR="001203AC" w:rsidRPr="00CF6506" w:rsidRDefault="00B64F3E" w:rsidP="00B64F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навчальна ознайомлювальна педагогічна практика </w:t>
            </w:r>
          </w:p>
        </w:tc>
        <w:tc>
          <w:tcPr>
            <w:tcW w:w="1979" w:type="dxa"/>
          </w:tcPr>
          <w:p w:rsidR="001203AC" w:rsidRPr="00CF6506" w:rsidRDefault="00514F4B" w:rsidP="00B64F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/ 90</w:t>
            </w:r>
          </w:p>
        </w:tc>
        <w:tc>
          <w:tcPr>
            <w:tcW w:w="2181" w:type="dxa"/>
          </w:tcPr>
          <w:p w:rsidR="001203AC" w:rsidRPr="00CF6506" w:rsidRDefault="001203AC" w:rsidP="005C3F7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залік</w:t>
            </w:r>
          </w:p>
        </w:tc>
      </w:tr>
      <w:tr w:rsidR="00072FCC" w:rsidRPr="00CF6506" w:rsidTr="004B4516">
        <w:tc>
          <w:tcPr>
            <w:tcW w:w="1384" w:type="dxa"/>
          </w:tcPr>
          <w:p w:rsidR="001203AC" w:rsidRPr="00CF6506" w:rsidRDefault="00BE697F" w:rsidP="005C3F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ООК 23</w:t>
            </w:r>
            <w:r w:rsidR="00994F96"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263" w:type="dxa"/>
          </w:tcPr>
          <w:p w:rsidR="001203AC" w:rsidRPr="00CF6506" w:rsidRDefault="00B64F3E" w:rsidP="005C3F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навчальна архівно-музейна практика</w:t>
            </w:r>
          </w:p>
        </w:tc>
        <w:tc>
          <w:tcPr>
            <w:tcW w:w="1979" w:type="dxa"/>
          </w:tcPr>
          <w:p w:rsidR="001203AC" w:rsidRPr="00CF6506" w:rsidRDefault="00514F4B" w:rsidP="005C3F7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/ 90</w:t>
            </w:r>
          </w:p>
        </w:tc>
        <w:tc>
          <w:tcPr>
            <w:tcW w:w="2181" w:type="dxa"/>
          </w:tcPr>
          <w:p w:rsidR="001203AC" w:rsidRPr="00CF6506" w:rsidRDefault="001203AC" w:rsidP="005C3F7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залік</w:t>
            </w:r>
          </w:p>
        </w:tc>
      </w:tr>
      <w:tr w:rsidR="00B64F3E" w:rsidRPr="00CF6506" w:rsidTr="004B4516">
        <w:tc>
          <w:tcPr>
            <w:tcW w:w="1384" w:type="dxa"/>
          </w:tcPr>
          <w:p w:rsidR="00B64F3E" w:rsidRPr="00CF6506" w:rsidRDefault="00BE697F" w:rsidP="00B64F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ООК 23</w:t>
            </w:r>
            <w:r w:rsidR="00B64F3E"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4263" w:type="dxa"/>
          </w:tcPr>
          <w:p w:rsidR="00B64F3E" w:rsidRPr="00CF6506" w:rsidRDefault="00B64F3E" w:rsidP="00B64F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навчальна фахова методична практика</w:t>
            </w:r>
          </w:p>
        </w:tc>
        <w:tc>
          <w:tcPr>
            <w:tcW w:w="1979" w:type="dxa"/>
          </w:tcPr>
          <w:p w:rsidR="00B64F3E" w:rsidRPr="00CF6506" w:rsidRDefault="00514F4B" w:rsidP="00B64F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/ 90</w:t>
            </w:r>
          </w:p>
        </w:tc>
        <w:tc>
          <w:tcPr>
            <w:tcW w:w="2181" w:type="dxa"/>
          </w:tcPr>
          <w:p w:rsidR="00B64F3E" w:rsidRPr="00CF6506" w:rsidRDefault="00B64F3E" w:rsidP="00B64F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залік</w:t>
            </w:r>
          </w:p>
        </w:tc>
      </w:tr>
      <w:tr w:rsidR="00072FCC" w:rsidRPr="00CF6506" w:rsidTr="004B4516">
        <w:tc>
          <w:tcPr>
            <w:tcW w:w="1384" w:type="dxa"/>
          </w:tcPr>
          <w:p w:rsidR="001203AC" w:rsidRPr="00CF6506" w:rsidRDefault="00BE697F" w:rsidP="005C3F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ООК 23</w:t>
            </w:r>
            <w:r w:rsidR="00B64F3E"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4263" w:type="dxa"/>
          </w:tcPr>
          <w:p w:rsidR="001203AC" w:rsidRPr="00CF6506" w:rsidRDefault="001203AC" w:rsidP="005C3F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виробнича педагогічна практика</w:t>
            </w:r>
          </w:p>
        </w:tc>
        <w:tc>
          <w:tcPr>
            <w:tcW w:w="1979" w:type="dxa"/>
          </w:tcPr>
          <w:p w:rsidR="001203AC" w:rsidRPr="00CF6506" w:rsidRDefault="00514F4B" w:rsidP="00514F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/ 450</w:t>
            </w:r>
          </w:p>
        </w:tc>
        <w:tc>
          <w:tcPr>
            <w:tcW w:w="2181" w:type="dxa"/>
          </w:tcPr>
          <w:p w:rsidR="001203AC" w:rsidRPr="00CF6506" w:rsidRDefault="001203AC" w:rsidP="005C3F7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залік</w:t>
            </w:r>
          </w:p>
        </w:tc>
      </w:tr>
      <w:tr w:rsidR="00072FCC" w:rsidRPr="00CF6506" w:rsidTr="004B4516">
        <w:tc>
          <w:tcPr>
            <w:tcW w:w="1384" w:type="dxa"/>
          </w:tcPr>
          <w:p w:rsidR="00122880" w:rsidRPr="00CF6506" w:rsidRDefault="00BE697F" w:rsidP="005C3F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24</w:t>
            </w:r>
          </w:p>
        </w:tc>
        <w:tc>
          <w:tcPr>
            <w:tcW w:w="4263" w:type="dxa"/>
          </w:tcPr>
          <w:p w:rsidR="00122880" w:rsidRPr="00CF6506" w:rsidRDefault="00122880" w:rsidP="009B7F5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</w:rPr>
              <w:t>Курсова роб</w:t>
            </w:r>
            <w:r w:rsidR="00B64F3E" w:rsidRPr="00CF6506">
              <w:rPr>
                <w:rFonts w:ascii="Times New Roman" w:eastAsia="Times New Roman" w:hAnsi="Times New Roman"/>
                <w:sz w:val="24"/>
                <w:szCs w:val="24"/>
              </w:rPr>
              <w:t>ота (історія Стародавнього с</w:t>
            </w:r>
            <w:r w:rsidRPr="00CF6506">
              <w:rPr>
                <w:rFonts w:ascii="Times New Roman" w:eastAsia="Times New Roman" w:hAnsi="Times New Roman"/>
                <w:sz w:val="24"/>
                <w:szCs w:val="24"/>
              </w:rPr>
              <w:t xml:space="preserve">віту </w:t>
            </w:r>
            <w:r w:rsidR="00B64F3E" w:rsidRPr="00CF6506">
              <w:rPr>
                <w:rFonts w:ascii="Times New Roman" w:eastAsia="Times New Roman" w:hAnsi="Times New Roman"/>
                <w:sz w:val="24"/>
                <w:szCs w:val="24"/>
              </w:rPr>
              <w:t xml:space="preserve">/ історія </w:t>
            </w:r>
            <w:r w:rsidRPr="00CF6506">
              <w:rPr>
                <w:rFonts w:ascii="Times New Roman" w:eastAsia="Times New Roman" w:hAnsi="Times New Roman"/>
                <w:sz w:val="24"/>
                <w:szCs w:val="24"/>
              </w:rPr>
              <w:t xml:space="preserve">середніх віків / історія України / археологія </w:t>
            </w:r>
            <w:r w:rsidR="009B7F55" w:rsidRPr="00CF6506">
              <w:rPr>
                <w:rFonts w:ascii="Times New Roman" w:eastAsia="Times New Roman" w:hAnsi="Times New Roman"/>
                <w:sz w:val="24"/>
                <w:szCs w:val="24"/>
              </w:rPr>
              <w:t>України</w:t>
            </w:r>
            <w:r w:rsidRPr="00CF6506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79" w:type="dxa"/>
          </w:tcPr>
          <w:p w:rsidR="00122880" w:rsidRPr="00CF6506" w:rsidRDefault="00514F4B" w:rsidP="00514F4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/ </w:t>
            </w:r>
            <w:r w:rsidR="00122880" w:rsidRPr="00CF6506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81" w:type="dxa"/>
          </w:tcPr>
          <w:p w:rsidR="00122880" w:rsidRPr="00CF6506" w:rsidRDefault="00122880" w:rsidP="005C3F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</w:rPr>
              <w:t>д. залік</w:t>
            </w:r>
          </w:p>
        </w:tc>
      </w:tr>
      <w:tr w:rsidR="00072FCC" w:rsidRPr="00CF6506" w:rsidTr="004B4516">
        <w:trPr>
          <w:trHeight w:val="299"/>
        </w:trPr>
        <w:tc>
          <w:tcPr>
            <w:tcW w:w="1384" w:type="dxa"/>
          </w:tcPr>
          <w:p w:rsidR="004B70E4" w:rsidRPr="00CF6506" w:rsidRDefault="00BE697F" w:rsidP="005C3F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25</w:t>
            </w:r>
          </w:p>
        </w:tc>
        <w:tc>
          <w:tcPr>
            <w:tcW w:w="4263" w:type="dxa"/>
          </w:tcPr>
          <w:p w:rsidR="004B70E4" w:rsidRPr="00CF6506" w:rsidRDefault="00C56984" w:rsidP="00C569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</w:rPr>
              <w:t xml:space="preserve">Курсова робота з методики викладання історії </w:t>
            </w:r>
          </w:p>
        </w:tc>
        <w:tc>
          <w:tcPr>
            <w:tcW w:w="1979" w:type="dxa"/>
          </w:tcPr>
          <w:p w:rsidR="004B70E4" w:rsidRPr="00CF6506" w:rsidRDefault="00514F4B" w:rsidP="005C3F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/ </w:t>
            </w:r>
            <w:r w:rsidRPr="00CF6506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81" w:type="dxa"/>
          </w:tcPr>
          <w:p w:rsidR="004B70E4" w:rsidRPr="00CF6506" w:rsidRDefault="004B70E4" w:rsidP="005C3F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</w:rPr>
              <w:t>д. залік</w:t>
            </w:r>
          </w:p>
        </w:tc>
      </w:tr>
      <w:tr w:rsidR="00072FCC" w:rsidRPr="00CF6506" w:rsidTr="004B4516">
        <w:tc>
          <w:tcPr>
            <w:tcW w:w="1384" w:type="dxa"/>
          </w:tcPr>
          <w:p w:rsidR="004B70E4" w:rsidRPr="00CF6506" w:rsidRDefault="00BE697F" w:rsidP="005C3F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26</w:t>
            </w:r>
          </w:p>
        </w:tc>
        <w:tc>
          <w:tcPr>
            <w:tcW w:w="4263" w:type="dxa"/>
          </w:tcPr>
          <w:p w:rsidR="004B70E4" w:rsidRPr="00CF6506" w:rsidRDefault="00C56984" w:rsidP="004B70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</w:rPr>
              <w:t>Курсова робота (нова та новітня історія країн Європи і Америки / нова та новітня історія країн Азії і Африки / історія України)</w:t>
            </w:r>
          </w:p>
        </w:tc>
        <w:tc>
          <w:tcPr>
            <w:tcW w:w="1979" w:type="dxa"/>
          </w:tcPr>
          <w:p w:rsidR="004B70E4" w:rsidRPr="00CF6506" w:rsidRDefault="00514F4B" w:rsidP="005C3F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/ </w:t>
            </w:r>
            <w:r w:rsidRPr="00CF6506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81" w:type="dxa"/>
          </w:tcPr>
          <w:p w:rsidR="004B70E4" w:rsidRPr="00CF6506" w:rsidRDefault="004B70E4" w:rsidP="005C3F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</w:rPr>
              <w:t>д. залік</w:t>
            </w:r>
          </w:p>
        </w:tc>
      </w:tr>
      <w:tr w:rsidR="00072FCC" w:rsidRPr="00CF6506" w:rsidTr="004B4516">
        <w:tc>
          <w:tcPr>
            <w:tcW w:w="1384" w:type="dxa"/>
          </w:tcPr>
          <w:p w:rsidR="00707D3B" w:rsidRPr="00CF6506" w:rsidRDefault="00BE697F" w:rsidP="00707D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ООК 27</w:t>
            </w:r>
          </w:p>
        </w:tc>
        <w:tc>
          <w:tcPr>
            <w:tcW w:w="4263" w:type="dxa"/>
          </w:tcPr>
          <w:p w:rsidR="00707D3B" w:rsidRPr="00CF6506" w:rsidRDefault="00C56984" w:rsidP="00C569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Кваліфікаційна робота</w:t>
            </w:r>
          </w:p>
        </w:tc>
        <w:tc>
          <w:tcPr>
            <w:tcW w:w="1979" w:type="dxa"/>
          </w:tcPr>
          <w:p w:rsidR="00707D3B" w:rsidRPr="00CF6506" w:rsidRDefault="00514F4B" w:rsidP="00514F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/ </w:t>
            </w:r>
            <w:r w:rsidR="006A2EFE"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181" w:type="dxa"/>
          </w:tcPr>
          <w:p w:rsidR="00707D3B" w:rsidRPr="00CF6506" w:rsidRDefault="00707D3B" w:rsidP="00C045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2FCC" w:rsidRPr="00CF6506" w:rsidTr="004B4516">
        <w:tc>
          <w:tcPr>
            <w:tcW w:w="1384" w:type="dxa"/>
          </w:tcPr>
          <w:p w:rsidR="001203AC" w:rsidRPr="00CF6506" w:rsidRDefault="00BE697F" w:rsidP="005C3F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ООК 28</w:t>
            </w:r>
          </w:p>
        </w:tc>
        <w:tc>
          <w:tcPr>
            <w:tcW w:w="4263" w:type="dxa"/>
          </w:tcPr>
          <w:p w:rsidR="001203AC" w:rsidRPr="00CF6506" w:rsidRDefault="004B70E4" w:rsidP="005C3F78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F650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Атестація</w:t>
            </w:r>
            <w:r w:rsidR="009B7F55" w:rsidRPr="00CF650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1979" w:type="dxa"/>
            <w:vAlign w:val="center"/>
          </w:tcPr>
          <w:p w:rsidR="001203AC" w:rsidRPr="00CF6506" w:rsidRDefault="001203AC" w:rsidP="005C3F78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81" w:type="dxa"/>
            <w:vAlign w:val="center"/>
          </w:tcPr>
          <w:p w:rsidR="001203AC" w:rsidRPr="00CF6506" w:rsidRDefault="001203AC" w:rsidP="005C3F78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B7F55" w:rsidRPr="00CF6506" w:rsidTr="004B4516">
        <w:tc>
          <w:tcPr>
            <w:tcW w:w="1384" w:type="dxa"/>
          </w:tcPr>
          <w:p w:rsidR="009B7F55" w:rsidRPr="00CF6506" w:rsidRDefault="00BE697F" w:rsidP="00C33F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ООК 28</w:t>
            </w:r>
            <w:r w:rsidR="009B7F55"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4263" w:type="dxa"/>
          </w:tcPr>
          <w:p w:rsidR="009B7F55" w:rsidRPr="00CF6506" w:rsidRDefault="009B7F55" w:rsidP="00C33F05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атестаційний екзамен</w:t>
            </w:r>
          </w:p>
        </w:tc>
        <w:tc>
          <w:tcPr>
            <w:tcW w:w="1979" w:type="dxa"/>
            <w:vAlign w:val="center"/>
          </w:tcPr>
          <w:p w:rsidR="009B7F55" w:rsidRPr="00CF6506" w:rsidRDefault="009B7F55" w:rsidP="00C33F05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1,5</w:t>
            </w:r>
            <w:r w:rsidR="00514F4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/ 45</w:t>
            </w:r>
          </w:p>
        </w:tc>
        <w:tc>
          <w:tcPr>
            <w:tcW w:w="2181" w:type="dxa"/>
            <w:vAlign w:val="center"/>
          </w:tcPr>
          <w:p w:rsidR="009B7F55" w:rsidRPr="00CF6506" w:rsidRDefault="009B7F55" w:rsidP="00C33F05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7F55" w:rsidRPr="00CF6506" w:rsidTr="004B4516">
        <w:tc>
          <w:tcPr>
            <w:tcW w:w="1384" w:type="dxa"/>
          </w:tcPr>
          <w:p w:rsidR="009B7F55" w:rsidRPr="00CF6506" w:rsidRDefault="00BE697F" w:rsidP="005C3F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ООК 28</w:t>
            </w:r>
            <w:r w:rsidR="009B7F55"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4263" w:type="dxa"/>
          </w:tcPr>
          <w:p w:rsidR="009B7F55" w:rsidRPr="00CF6506" w:rsidRDefault="009B7F55" w:rsidP="00327FD0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публічний захист </w:t>
            </w:r>
            <w:r w:rsidR="00327F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кваліфікаційної</w:t>
            </w: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роботи</w:t>
            </w:r>
          </w:p>
        </w:tc>
        <w:tc>
          <w:tcPr>
            <w:tcW w:w="1979" w:type="dxa"/>
            <w:vAlign w:val="center"/>
          </w:tcPr>
          <w:p w:rsidR="009B7F55" w:rsidRPr="00CF6506" w:rsidRDefault="00514F4B" w:rsidP="005C3F78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1,5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/ 45</w:t>
            </w:r>
          </w:p>
        </w:tc>
        <w:tc>
          <w:tcPr>
            <w:tcW w:w="2181" w:type="dxa"/>
            <w:vAlign w:val="center"/>
          </w:tcPr>
          <w:p w:rsidR="009B7F55" w:rsidRPr="00CF6506" w:rsidRDefault="009B7F55" w:rsidP="00327FD0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2EFE" w:rsidRPr="00CF6506" w:rsidTr="004B4516">
        <w:tc>
          <w:tcPr>
            <w:tcW w:w="9807" w:type="dxa"/>
            <w:gridSpan w:val="4"/>
          </w:tcPr>
          <w:p w:rsidR="006A2EFE" w:rsidRPr="00CF6506" w:rsidRDefault="006A2EFE" w:rsidP="006A2EF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ВИБІРКОВІ ОСВІТНІ КОМПОНЕНТИ</w:t>
            </w:r>
          </w:p>
        </w:tc>
      </w:tr>
      <w:tr w:rsidR="00514F4B" w:rsidRPr="00CF6506" w:rsidTr="00AC03F5">
        <w:tc>
          <w:tcPr>
            <w:tcW w:w="9807" w:type="dxa"/>
            <w:gridSpan w:val="4"/>
          </w:tcPr>
          <w:p w:rsidR="00514F4B" w:rsidRPr="00514F4B" w:rsidRDefault="00514F4B" w:rsidP="00514F4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Освітні компоненти за вибором здобувачів вищої освіти</w:t>
            </w:r>
          </w:p>
        </w:tc>
      </w:tr>
      <w:tr w:rsidR="00514F4B" w:rsidRPr="00CF6506" w:rsidTr="004B4516">
        <w:tc>
          <w:tcPr>
            <w:tcW w:w="1384" w:type="dxa"/>
          </w:tcPr>
          <w:p w:rsidR="00514F4B" w:rsidRPr="00CF6506" w:rsidRDefault="00514F4B" w:rsidP="00514F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ВОК</w:t>
            </w: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01</w:t>
            </w:r>
          </w:p>
        </w:tc>
        <w:tc>
          <w:tcPr>
            <w:tcW w:w="4263" w:type="dxa"/>
          </w:tcPr>
          <w:p w:rsidR="00514F4B" w:rsidRPr="00CF6506" w:rsidRDefault="00514F4B" w:rsidP="00514F4B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Дисципліна 1</w:t>
            </w:r>
          </w:p>
        </w:tc>
        <w:tc>
          <w:tcPr>
            <w:tcW w:w="1979" w:type="dxa"/>
          </w:tcPr>
          <w:p w:rsidR="00514F4B" w:rsidRDefault="00514F4B" w:rsidP="00514F4B">
            <w:pPr>
              <w:jc w:val="center"/>
            </w:pPr>
            <w:r w:rsidRPr="00ED4D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/ 120</w:t>
            </w:r>
          </w:p>
        </w:tc>
        <w:tc>
          <w:tcPr>
            <w:tcW w:w="2181" w:type="dxa"/>
            <w:vAlign w:val="center"/>
          </w:tcPr>
          <w:p w:rsidR="00514F4B" w:rsidRPr="00CF6506" w:rsidRDefault="00514F4B" w:rsidP="00514F4B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залік</w:t>
            </w:r>
          </w:p>
        </w:tc>
      </w:tr>
      <w:tr w:rsidR="00514F4B" w:rsidRPr="00CF6506" w:rsidTr="004B4516">
        <w:tc>
          <w:tcPr>
            <w:tcW w:w="1384" w:type="dxa"/>
          </w:tcPr>
          <w:p w:rsidR="00514F4B" w:rsidRPr="00CF6506" w:rsidRDefault="00514F4B" w:rsidP="00514F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ВОК</w:t>
            </w: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4263" w:type="dxa"/>
          </w:tcPr>
          <w:p w:rsidR="00514F4B" w:rsidRPr="00CF6506" w:rsidRDefault="00514F4B" w:rsidP="00514F4B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Дисципліна 2</w:t>
            </w:r>
          </w:p>
        </w:tc>
        <w:tc>
          <w:tcPr>
            <w:tcW w:w="1979" w:type="dxa"/>
          </w:tcPr>
          <w:p w:rsidR="00514F4B" w:rsidRDefault="00514F4B" w:rsidP="00514F4B">
            <w:pPr>
              <w:jc w:val="center"/>
            </w:pPr>
            <w:r w:rsidRPr="00ED4D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/ 120</w:t>
            </w:r>
          </w:p>
        </w:tc>
        <w:tc>
          <w:tcPr>
            <w:tcW w:w="2181" w:type="dxa"/>
            <w:vAlign w:val="center"/>
          </w:tcPr>
          <w:p w:rsidR="00514F4B" w:rsidRPr="00CF6506" w:rsidRDefault="00514F4B" w:rsidP="00514F4B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залік</w:t>
            </w:r>
          </w:p>
        </w:tc>
      </w:tr>
      <w:tr w:rsidR="00514F4B" w:rsidRPr="00CF6506" w:rsidTr="004B4516">
        <w:tc>
          <w:tcPr>
            <w:tcW w:w="1384" w:type="dxa"/>
          </w:tcPr>
          <w:p w:rsidR="00514F4B" w:rsidRPr="00CF6506" w:rsidRDefault="00514F4B" w:rsidP="00514F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ВОК</w:t>
            </w: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4263" w:type="dxa"/>
          </w:tcPr>
          <w:p w:rsidR="00514F4B" w:rsidRPr="00CF6506" w:rsidRDefault="00514F4B" w:rsidP="00514F4B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Дисципліна 3</w:t>
            </w:r>
          </w:p>
        </w:tc>
        <w:tc>
          <w:tcPr>
            <w:tcW w:w="1979" w:type="dxa"/>
          </w:tcPr>
          <w:p w:rsidR="00514F4B" w:rsidRDefault="00514F4B" w:rsidP="00514F4B">
            <w:pPr>
              <w:jc w:val="center"/>
            </w:pPr>
            <w:r w:rsidRPr="00ED4D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/ 120</w:t>
            </w:r>
          </w:p>
        </w:tc>
        <w:tc>
          <w:tcPr>
            <w:tcW w:w="2181" w:type="dxa"/>
            <w:vAlign w:val="center"/>
          </w:tcPr>
          <w:p w:rsidR="00514F4B" w:rsidRPr="00CF6506" w:rsidRDefault="00514F4B" w:rsidP="00514F4B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залік</w:t>
            </w:r>
          </w:p>
        </w:tc>
      </w:tr>
      <w:tr w:rsidR="00514F4B" w:rsidRPr="00CF6506" w:rsidTr="004B4516">
        <w:tc>
          <w:tcPr>
            <w:tcW w:w="1384" w:type="dxa"/>
          </w:tcPr>
          <w:p w:rsidR="00514F4B" w:rsidRPr="00CF6506" w:rsidRDefault="00514F4B" w:rsidP="00514F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ВОК</w:t>
            </w: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4263" w:type="dxa"/>
          </w:tcPr>
          <w:p w:rsidR="00514F4B" w:rsidRPr="00CF6506" w:rsidRDefault="00514F4B" w:rsidP="00514F4B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Дисципліна 4</w:t>
            </w:r>
          </w:p>
        </w:tc>
        <w:tc>
          <w:tcPr>
            <w:tcW w:w="1979" w:type="dxa"/>
          </w:tcPr>
          <w:p w:rsidR="00514F4B" w:rsidRDefault="00514F4B" w:rsidP="00514F4B">
            <w:pPr>
              <w:jc w:val="center"/>
            </w:pPr>
            <w:r w:rsidRPr="00ED4D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/ 120</w:t>
            </w:r>
          </w:p>
        </w:tc>
        <w:tc>
          <w:tcPr>
            <w:tcW w:w="2181" w:type="dxa"/>
          </w:tcPr>
          <w:p w:rsidR="00514F4B" w:rsidRPr="00CF6506" w:rsidRDefault="00514F4B" w:rsidP="00514F4B">
            <w:pPr>
              <w:jc w:val="center"/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залік</w:t>
            </w:r>
          </w:p>
        </w:tc>
      </w:tr>
      <w:tr w:rsidR="00514F4B" w:rsidRPr="00CF6506" w:rsidTr="004B4516">
        <w:tc>
          <w:tcPr>
            <w:tcW w:w="1384" w:type="dxa"/>
          </w:tcPr>
          <w:p w:rsidR="00514F4B" w:rsidRPr="00CF6506" w:rsidRDefault="00514F4B" w:rsidP="00514F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ВОК</w:t>
            </w: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4263" w:type="dxa"/>
          </w:tcPr>
          <w:p w:rsidR="00514F4B" w:rsidRPr="00CF6506" w:rsidRDefault="00514F4B" w:rsidP="00514F4B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Дисципліна 5</w:t>
            </w:r>
          </w:p>
        </w:tc>
        <w:tc>
          <w:tcPr>
            <w:tcW w:w="1979" w:type="dxa"/>
          </w:tcPr>
          <w:p w:rsidR="00514F4B" w:rsidRDefault="00514F4B" w:rsidP="00514F4B">
            <w:pPr>
              <w:jc w:val="center"/>
            </w:pPr>
            <w:r w:rsidRPr="00ED4D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/ 120</w:t>
            </w:r>
          </w:p>
        </w:tc>
        <w:tc>
          <w:tcPr>
            <w:tcW w:w="2181" w:type="dxa"/>
          </w:tcPr>
          <w:p w:rsidR="00514F4B" w:rsidRPr="00CF6506" w:rsidRDefault="00514F4B" w:rsidP="00514F4B">
            <w:pPr>
              <w:jc w:val="center"/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залік</w:t>
            </w:r>
          </w:p>
        </w:tc>
      </w:tr>
      <w:tr w:rsidR="00514F4B" w:rsidRPr="00CF6506" w:rsidTr="004B4516">
        <w:tc>
          <w:tcPr>
            <w:tcW w:w="1384" w:type="dxa"/>
          </w:tcPr>
          <w:p w:rsidR="00514F4B" w:rsidRPr="00CF6506" w:rsidRDefault="00514F4B" w:rsidP="00514F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ВОК</w:t>
            </w: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06</w:t>
            </w:r>
          </w:p>
        </w:tc>
        <w:tc>
          <w:tcPr>
            <w:tcW w:w="4263" w:type="dxa"/>
          </w:tcPr>
          <w:p w:rsidR="00514F4B" w:rsidRPr="00CF6506" w:rsidRDefault="00514F4B" w:rsidP="00514F4B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Дисципліна 6</w:t>
            </w:r>
          </w:p>
        </w:tc>
        <w:tc>
          <w:tcPr>
            <w:tcW w:w="1979" w:type="dxa"/>
          </w:tcPr>
          <w:p w:rsidR="00514F4B" w:rsidRDefault="00514F4B" w:rsidP="00514F4B">
            <w:pPr>
              <w:jc w:val="center"/>
            </w:pPr>
            <w:r w:rsidRPr="00ED4D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/ 120</w:t>
            </w:r>
          </w:p>
        </w:tc>
        <w:tc>
          <w:tcPr>
            <w:tcW w:w="2181" w:type="dxa"/>
          </w:tcPr>
          <w:p w:rsidR="00514F4B" w:rsidRPr="00CF6506" w:rsidRDefault="00514F4B" w:rsidP="00514F4B">
            <w:pPr>
              <w:jc w:val="center"/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залік</w:t>
            </w:r>
          </w:p>
        </w:tc>
      </w:tr>
      <w:tr w:rsidR="00514F4B" w:rsidRPr="00CF6506" w:rsidTr="004B4516">
        <w:tc>
          <w:tcPr>
            <w:tcW w:w="1384" w:type="dxa"/>
          </w:tcPr>
          <w:p w:rsidR="00514F4B" w:rsidRPr="00CF6506" w:rsidRDefault="00514F4B" w:rsidP="00514F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ВОК 07</w:t>
            </w:r>
          </w:p>
        </w:tc>
        <w:tc>
          <w:tcPr>
            <w:tcW w:w="4263" w:type="dxa"/>
          </w:tcPr>
          <w:p w:rsidR="00514F4B" w:rsidRPr="00CF6506" w:rsidRDefault="00514F4B" w:rsidP="00514F4B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Дисципліна 7</w:t>
            </w:r>
          </w:p>
        </w:tc>
        <w:tc>
          <w:tcPr>
            <w:tcW w:w="1979" w:type="dxa"/>
          </w:tcPr>
          <w:p w:rsidR="00514F4B" w:rsidRDefault="00514F4B" w:rsidP="00514F4B">
            <w:pPr>
              <w:jc w:val="center"/>
            </w:pPr>
            <w:r w:rsidRPr="00ED4D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/ 120</w:t>
            </w:r>
          </w:p>
        </w:tc>
        <w:tc>
          <w:tcPr>
            <w:tcW w:w="2181" w:type="dxa"/>
          </w:tcPr>
          <w:p w:rsidR="00514F4B" w:rsidRPr="00CF6506" w:rsidRDefault="00514F4B" w:rsidP="00514F4B">
            <w:pPr>
              <w:jc w:val="center"/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залік</w:t>
            </w:r>
          </w:p>
        </w:tc>
      </w:tr>
      <w:tr w:rsidR="00514F4B" w:rsidRPr="00CF6506" w:rsidTr="004B4516">
        <w:tc>
          <w:tcPr>
            <w:tcW w:w="1384" w:type="dxa"/>
          </w:tcPr>
          <w:p w:rsidR="00514F4B" w:rsidRPr="00CF6506" w:rsidRDefault="00514F4B" w:rsidP="00514F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ВОК</w:t>
            </w: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4263" w:type="dxa"/>
          </w:tcPr>
          <w:p w:rsidR="00514F4B" w:rsidRPr="00CF6506" w:rsidRDefault="00514F4B" w:rsidP="00514F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Дисципліна 8</w:t>
            </w:r>
          </w:p>
        </w:tc>
        <w:tc>
          <w:tcPr>
            <w:tcW w:w="1979" w:type="dxa"/>
          </w:tcPr>
          <w:p w:rsidR="00514F4B" w:rsidRDefault="00514F4B" w:rsidP="00514F4B">
            <w:pPr>
              <w:jc w:val="center"/>
            </w:pPr>
            <w:r w:rsidRPr="00ED4D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/ 120</w:t>
            </w:r>
          </w:p>
        </w:tc>
        <w:tc>
          <w:tcPr>
            <w:tcW w:w="2181" w:type="dxa"/>
          </w:tcPr>
          <w:p w:rsidR="00514F4B" w:rsidRPr="00CF6506" w:rsidRDefault="00514F4B" w:rsidP="00514F4B">
            <w:pPr>
              <w:jc w:val="center"/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залік</w:t>
            </w:r>
          </w:p>
        </w:tc>
      </w:tr>
      <w:tr w:rsidR="00514F4B" w:rsidRPr="00CF6506" w:rsidTr="004B4516">
        <w:tc>
          <w:tcPr>
            <w:tcW w:w="1384" w:type="dxa"/>
          </w:tcPr>
          <w:p w:rsidR="00514F4B" w:rsidRPr="00CF6506" w:rsidRDefault="00514F4B" w:rsidP="00514F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ВОК</w:t>
            </w: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4263" w:type="dxa"/>
          </w:tcPr>
          <w:p w:rsidR="00514F4B" w:rsidRPr="00CF6506" w:rsidRDefault="00514F4B" w:rsidP="00514F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Дисципліна 9</w:t>
            </w:r>
          </w:p>
        </w:tc>
        <w:tc>
          <w:tcPr>
            <w:tcW w:w="1979" w:type="dxa"/>
          </w:tcPr>
          <w:p w:rsidR="00514F4B" w:rsidRDefault="00514F4B" w:rsidP="00514F4B">
            <w:pPr>
              <w:jc w:val="center"/>
            </w:pPr>
            <w:r w:rsidRPr="00ED4D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/ 120</w:t>
            </w:r>
          </w:p>
        </w:tc>
        <w:tc>
          <w:tcPr>
            <w:tcW w:w="2181" w:type="dxa"/>
          </w:tcPr>
          <w:p w:rsidR="00514F4B" w:rsidRPr="00CF6506" w:rsidRDefault="00514F4B" w:rsidP="00514F4B">
            <w:pPr>
              <w:jc w:val="center"/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залік</w:t>
            </w:r>
          </w:p>
        </w:tc>
      </w:tr>
      <w:tr w:rsidR="00514F4B" w:rsidRPr="00CF6506" w:rsidTr="004B4516">
        <w:tc>
          <w:tcPr>
            <w:tcW w:w="1384" w:type="dxa"/>
          </w:tcPr>
          <w:p w:rsidR="00514F4B" w:rsidRPr="00CF6506" w:rsidRDefault="00514F4B" w:rsidP="00514F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ВОК</w:t>
            </w: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263" w:type="dxa"/>
          </w:tcPr>
          <w:p w:rsidR="00514F4B" w:rsidRPr="00CF6506" w:rsidRDefault="00514F4B" w:rsidP="00514F4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Дисципліна 10</w:t>
            </w:r>
          </w:p>
        </w:tc>
        <w:tc>
          <w:tcPr>
            <w:tcW w:w="1979" w:type="dxa"/>
          </w:tcPr>
          <w:p w:rsidR="00514F4B" w:rsidRDefault="00514F4B" w:rsidP="00514F4B">
            <w:pPr>
              <w:jc w:val="center"/>
            </w:pPr>
            <w:r w:rsidRPr="00ED4D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/ 120</w:t>
            </w:r>
          </w:p>
        </w:tc>
        <w:tc>
          <w:tcPr>
            <w:tcW w:w="2181" w:type="dxa"/>
          </w:tcPr>
          <w:p w:rsidR="00514F4B" w:rsidRPr="00CF6506" w:rsidRDefault="00514F4B" w:rsidP="00514F4B">
            <w:pPr>
              <w:jc w:val="center"/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залік</w:t>
            </w:r>
          </w:p>
        </w:tc>
      </w:tr>
      <w:tr w:rsidR="00514F4B" w:rsidRPr="00CF6506" w:rsidTr="004B4516">
        <w:tc>
          <w:tcPr>
            <w:tcW w:w="1384" w:type="dxa"/>
          </w:tcPr>
          <w:p w:rsidR="00514F4B" w:rsidRPr="00CF6506" w:rsidRDefault="00514F4B" w:rsidP="00514F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ВОК</w:t>
            </w: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4263" w:type="dxa"/>
          </w:tcPr>
          <w:p w:rsidR="00514F4B" w:rsidRPr="00CF6506" w:rsidRDefault="00514F4B" w:rsidP="00514F4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Дисципліна 11</w:t>
            </w:r>
          </w:p>
        </w:tc>
        <w:tc>
          <w:tcPr>
            <w:tcW w:w="1979" w:type="dxa"/>
          </w:tcPr>
          <w:p w:rsidR="00514F4B" w:rsidRDefault="00514F4B" w:rsidP="00514F4B">
            <w:pPr>
              <w:jc w:val="center"/>
            </w:pPr>
            <w:r w:rsidRPr="00ED4D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/ 120</w:t>
            </w:r>
          </w:p>
        </w:tc>
        <w:tc>
          <w:tcPr>
            <w:tcW w:w="2181" w:type="dxa"/>
          </w:tcPr>
          <w:p w:rsidR="00514F4B" w:rsidRPr="00CF6506" w:rsidRDefault="00514F4B" w:rsidP="00514F4B">
            <w:pPr>
              <w:jc w:val="center"/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залік</w:t>
            </w:r>
          </w:p>
        </w:tc>
      </w:tr>
      <w:tr w:rsidR="00514F4B" w:rsidRPr="00CF6506" w:rsidTr="004B4516">
        <w:tc>
          <w:tcPr>
            <w:tcW w:w="1384" w:type="dxa"/>
          </w:tcPr>
          <w:p w:rsidR="00514F4B" w:rsidRPr="00CF6506" w:rsidRDefault="00514F4B" w:rsidP="00514F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ВОК</w:t>
            </w: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4263" w:type="dxa"/>
          </w:tcPr>
          <w:p w:rsidR="00514F4B" w:rsidRPr="00CF6506" w:rsidRDefault="00514F4B" w:rsidP="00514F4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Дисципліна 12</w:t>
            </w:r>
          </w:p>
        </w:tc>
        <w:tc>
          <w:tcPr>
            <w:tcW w:w="1979" w:type="dxa"/>
          </w:tcPr>
          <w:p w:rsidR="00514F4B" w:rsidRDefault="00514F4B" w:rsidP="00514F4B">
            <w:pPr>
              <w:jc w:val="center"/>
            </w:pPr>
            <w:r w:rsidRPr="00ED4D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/ 120</w:t>
            </w:r>
          </w:p>
        </w:tc>
        <w:tc>
          <w:tcPr>
            <w:tcW w:w="2181" w:type="dxa"/>
          </w:tcPr>
          <w:p w:rsidR="00514F4B" w:rsidRPr="00CF6506" w:rsidRDefault="00514F4B" w:rsidP="00514F4B">
            <w:pPr>
              <w:jc w:val="center"/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залік</w:t>
            </w:r>
          </w:p>
        </w:tc>
      </w:tr>
      <w:tr w:rsidR="00514F4B" w:rsidRPr="00CF6506" w:rsidTr="004B4516">
        <w:tc>
          <w:tcPr>
            <w:tcW w:w="1384" w:type="dxa"/>
          </w:tcPr>
          <w:p w:rsidR="00514F4B" w:rsidRPr="00CF6506" w:rsidRDefault="00514F4B" w:rsidP="00514F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ВОК</w:t>
            </w: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4263" w:type="dxa"/>
          </w:tcPr>
          <w:p w:rsidR="00514F4B" w:rsidRPr="00CF6506" w:rsidRDefault="00514F4B" w:rsidP="00514F4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Дисципліна 13</w:t>
            </w:r>
          </w:p>
        </w:tc>
        <w:tc>
          <w:tcPr>
            <w:tcW w:w="1979" w:type="dxa"/>
          </w:tcPr>
          <w:p w:rsidR="00514F4B" w:rsidRDefault="00514F4B" w:rsidP="00514F4B">
            <w:pPr>
              <w:jc w:val="center"/>
            </w:pPr>
            <w:r w:rsidRPr="00ED4D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/ 120</w:t>
            </w:r>
          </w:p>
        </w:tc>
        <w:tc>
          <w:tcPr>
            <w:tcW w:w="2181" w:type="dxa"/>
          </w:tcPr>
          <w:p w:rsidR="00514F4B" w:rsidRPr="00CF6506" w:rsidRDefault="00514F4B" w:rsidP="00514F4B">
            <w:pPr>
              <w:jc w:val="center"/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залік</w:t>
            </w:r>
          </w:p>
        </w:tc>
      </w:tr>
      <w:tr w:rsidR="00514F4B" w:rsidRPr="00CF6506" w:rsidTr="004B4516">
        <w:tc>
          <w:tcPr>
            <w:tcW w:w="1384" w:type="dxa"/>
          </w:tcPr>
          <w:p w:rsidR="00514F4B" w:rsidRPr="00CF6506" w:rsidRDefault="00514F4B" w:rsidP="00514F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ВОК</w:t>
            </w: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4263" w:type="dxa"/>
          </w:tcPr>
          <w:p w:rsidR="00514F4B" w:rsidRPr="00CF6506" w:rsidRDefault="00514F4B" w:rsidP="00514F4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Дисципліна 14</w:t>
            </w:r>
          </w:p>
        </w:tc>
        <w:tc>
          <w:tcPr>
            <w:tcW w:w="1979" w:type="dxa"/>
          </w:tcPr>
          <w:p w:rsidR="00514F4B" w:rsidRDefault="00514F4B" w:rsidP="00514F4B">
            <w:pPr>
              <w:jc w:val="center"/>
            </w:pPr>
            <w:r w:rsidRPr="00ED4D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/ 120</w:t>
            </w:r>
          </w:p>
        </w:tc>
        <w:tc>
          <w:tcPr>
            <w:tcW w:w="2181" w:type="dxa"/>
          </w:tcPr>
          <w:p w:rsidR="00514F4B" w:rsidRPr="00CF6506" w:rsidRDefault="00514F4B" w:rsidP="00514F4B">
            <w:pPr>
              <w:jc w:val="center"/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залік</w:t>
            </w:r>
          </w:p>
        </w:tc>
      </w:tr>
      <w:tr w:rsidR="00514F4B" w:rsidRPr="00CF6506" w:rsidTr="004B4516">
        <w:tc>
          <w:tcPr>
            <w:tcW w:w="1384" w:type="dxa"/>
          </w:tcPr>
          <w:p w:rsidR="00514F4B" w:rsidRPr="00CF6506" w:rsidRDefault="00514F4B" w:rsidP="00514F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ВОК</w:t>
            </w: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4263" w:type="dxa"/>
          </w:tcPr>
          <w:p w:rsidR="00514F4B" w:rsidRPr="00CF6506" w:rsidRDefault="00514F4B" w:rsidP="00514F4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Дисципліна 15</w:t>
            </w:r>
          </w:p>
        </w:tc>
        <w:tc>
          <w:tcPr>
            <w:tcW w:w="1979" w:type="dxa"/>
          </w:tcPr>
          <w:p w:rsidR="00514F4B" w:rsidRDefault="00514F4B" w:rsidP="00514F4B">
            <w:pPr>
              <w:jc w:val="center"/>
            </w:pPr>
            <w:r w:rsidRPr="00ED4D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/ 120</w:t>
            </w:r>
          </w:p>
        </w:tc>
        <w:tc>
          <w:tcPr>
            <w:tcW w:w="2181" w:type="dxa"/>
          </w:tcPr>
          <w:p w:rsidR="00514F4B" w:rsidRPr="00CF6506" w:rsidRDefault="00514F4B" w:rsidP="00514F4B">
            <w:pPr>
              <w:jc w:val="center"/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залік</w:t>
            </w:r>
          </w:p>
        </w:tc>
      </w:tr>
      <w:tr w:rsidR="00072FCC" w:rsidRPr="00CF6506" w:rsidTr="004B4516">
        <w:tc>
          <w:tcPr>
            <w:tcW w:w="1384" w:type="dxa"/>
          </w:tcPr>
          <w:p w:rsidR="003E032B" w:rsidRPr="00CF6506" w:rsidRDefault="003E032B" w:rsidP="005C3F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</w:tcPr>
          <w:p w:rsidR="003E032B" w:rsidRPr="00CF6506" w:rsidRDefault="00514F4B" w:rsidP="006935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F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ЗАГАЛЬНА КІЛЬКІСТЬ ГОДИН</w:t>
            </w:r>
            <w:r w:rsidR="006935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І</w:t>
            </w:r>
            <w:r w:rsidRPr="00514F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93503" w:rsidRPr="00514F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КРЕДИТІВ</w:t>
            </w:r>
            <w:r w:rsidR="006935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93503" w:rsidRPr="00514F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ЄКТС </w:t>
            </w:r>
            <w:r w:rsidRPr="00514F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ДЛЯ ПІДГОТОВКИ БАКАЛАВРА</w:t>
            </w:r>
          </w:p>
        </w:tc>
        <w:tc>
          <w:tcPr>
            <w:tcW w:w="1979" w:type="dxa"/>
          </w:tcPr>
          <w:p w:rsidR="003E032B" w:rsidRPr="00CF6506" w:rsidRDefault="003E032B" w:rsidP="005C3F7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240</w:t>
            </w:r>
            <w:r w:rsidR="003401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/ </w:t>
            </w:r>
            <w:r w:rsidR="0034011D" w:rsidRPr="00CF65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2181" w:type="dxa"/>
            <w:vAlign w:val="center"/>
          </w:tcPr>
          <w:p w:rsidR="003E032B" w:rsidRPr="00CF6506" w:rsidRDefault="003E032B" w:rsidP="005C3F78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693503" w:rsidRDefault="00693503" w:rsidP="00707D3B">
      <w:pPr>
        <w:keepNext/>
        <w:keepLines/>
        <w:widowControl w:val="0"/>
        <w:tabs>
          <w:tab w:val="left" w:pos="755"/>
        </w:tabs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D3B" w:rsidRPr="00CF6506" w:rsidRDefault="00707D3B" w:rsidP="00707D3B">
      <w:pPr>
        <w:keepNext/>
        <w:keepLines/>
        <w:widowControl w:val="0"/>
        <w:tabs>
          <w:tab w:val="left" w:pos="755"/>
        </w:tabs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6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Структурно-логічна схема освітньо-професійної програми</w:t>
      </w:r>
      <w:bookmarkEnd w:id="1"/>
    </w:p>
    <w:tbl>
      <w:tblPr>
        <w:tblW w:w="95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97"/>
        <w:gridCol w:w="1179"/>
        <w:gridCol w:w="1134"/>
        <w:gridCol w:w="1276"/>
        <w:gridCol w:w="1132"/>
        <w:gridCol w:w="57"/>
        <w:gridCol w:w="1221"/>
        <w:gridCol w:w="1134"/>
        <w:gridCol w:w="1241"/>
      </w:tblGrid>
      <w:tr w:rsidR="00707D3B" w:rsidRPr="00CF6506" w:rsidTr="00693503">
        <w:tc>
          <w:tcPr>
            <w:tcW w:w="2376" w:type="dxa"/>
            <w:gridSpan w:val="2"/>
            <w:shd w:val="clear" w:color="auto" w:fill="FFFFFF" w:themeFill="background1"/>
          </w:tcPr>
          <w:p w:rsidR="00707D3B" w:rsidRPr="00CF6506" w:rsidRDefault="00707D3B" w:rsidP="007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707D3B" w:rsidRPr="00CF6506" w:rsidRDefault="00707D3B" w:rsidP="007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2410" w:type="dxa"/>
            <w:gridSpan w:val="3"/>
            <w:shd w:val="clear" w:color="auto" w:fill="FFFFFF" w:themeFill="background1"/>
          </w:tcPr>
          <w:p w:rsidR="00707D3B" w:rsidRPr="00CF6506" w:rsidRDefault="00707D3B" w:rsidP="007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2375" w:type="dxa"/>
            <w:gridSpan w:val="2"/>
            <w:shd w:val="clear" w:color="auto" w:fill="FFFFFF" w:themeFill="background1"/>
          </w:tcPr>
          <w:p w:rsidR="00707D3B" w:rsidRPr="00CF6506" w:rsidRDefault="00707D3B" w:rsidP="007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курс</w:t>
            </w:r>
          </w:p>
        </w:tc>
      </w:tr>
      <w:tr w:rsidR="00707D3B" w:rsidRPr="00CF6506" w:rsidTr="00693503">
        <w:tc>
          <w:tcPr>
            <w:tcW w:w="9571" w:type="dxa"/>
            <w:gridSpan w:val="9"/>
            <w:shd w:val="clear" w:color="auto" w:fill="FFFFFF" w:themeFill="background1"/>
          </w:tcPr>
          <w:p w:rsidR="00707D3B" w:rsidRPr="00CF6506" w:rsidRDefault="00707D3B" w:rsidP="007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Формування загальних компетентностей</w:t>
            </w:r>
          </w:p>
        </w:tc>
      </w:tr>
      <w:tr w:rsidR="00707D3B" w:rsidRPr="00CF6506" w:rsidTr="00693503">
        <w:tc>
          <w:tcPr>
            <w:tcW w:w="1197" w:type="dxa"/>
            <w:shd w:val="clear" w:color="auto" w:fill="FFFFFF" w:themeFill="background1"/>
          </w:tcPr>
          <w:p w:rsidR="00707D3B" w:rsidRPr="00CF6506" w:rsidRDefault="00707D3B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shd w:val="clear" w:color="auto" w:fill="FFFFFF" w:themeFill="background1"/>
          </w:tcPr>
          <w:p w:rsidR="00707D3B" w:rsidRPr="00CF6506" w:rsidRDefault="00707D3B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Українська мова (за проф</w:t>
            </w:r>
            <w:r w:rsidR="00EB1393"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спрямуванням)</w:t>
            </w:r>
          </w:p>
          <w:p w:rsidR="00707D3B" w:rsidRPr="00CF6506" w:rsidRDefault="00707D3B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кред.</w:t>
            </w:r>
          </w:p>
        </w:tc>
        <w:tc>
          <w:tcPr>
            <w:tcW w:w="1134" w:type="dxa"/>
            <w:shd w:val="clear" w:color="auto" w:fill="FFFFFF" w:themeFill="background1"/>
          </w:tcPr>
          <w:p w:rsidR="00707D3B" w:rsidRPr="00CF6506" w:rsidRDefault="00707D3B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07D3B" w:rsidRPr="00CF6506" w:rsidRDefault="00707D3B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2"/>
            <w:shd w:val="clear" w:color="auto" w:fill="FFFFFF" w:themeFill="background1"/>
          </w:tcPr>
          <w:p w:rsidR="00707D3B" w:rsidRPr="00CF6506" w:rsidRDefault="00707D3B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shd w:val="clear" w:color="auto" w:fill="FFFFFF" w:themeFill="background1"/>
          </w:tcPr>
          <w:p w:rsidR="00707D3B" w:rsidRPr="00CF6506" w:rsidRDefault="00707D3B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07D3B" w:rsidRPr="00CF6506" w:rsidRDefault="00707D3B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:rsidR="00707D3B" w:rsidRPr="00CF6506" w:rsidRDefault="00707D3B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D3B" w:rsidRPr="00CF6506" w:rsidTr="00693503">
        <w:tc>
          <w:tcPr>
            <w:tcW w:w="9571" w:type="dxa"/>
            <w:gridSpan w:val="9"/>
            <w:shd w:val="clear" w:color="auto" w:fill="FFFFFF" w:themeFill="background1"/>
          </w:tcPr>
          <w:p w:rsidR="00707D3B" w:rsidRPr="00CF6506" w:rsidRDefault="00707D3B" w:rsidP="0070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Іноземна мова</w:t>
            </w:r>
          </w:p>
        </w:tc>
      </w:tr>
      <w:tr w:rsidR="00707D3B" w:rsidRPr="00CF6506" w:rsidTr="00693503">
        <w:tc>
          <w:tcPr>
            <w:tcW w:w="1197" w:type="dxa"/>
            <w:shd w:val="clear" w:color="auto" w:fill="FFFFFF" w:themeFill="background1"/>
          </w:tcPr>
          <w:p w:rsidR="00707D3B" w:rsidRPr="00CF6506" w:rsidRDefault="0077380E" w:rsidP="00E3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="00707D3B"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кред.</w:t>
            </w:r>
          </w:p>
        </w:tc>
        <w:tc>
          <w:tcPr>
            <w:tcW w:w="1179" w:type="dxa"/>
            <w:shd w:val="clear" w:color="auto" w:fill="FFFFFF" w:themeFill="background1"/>
          </w:tcPr>
          <w:p w:rsidR="00707D3B" w:rsidRPr="00CF6506" w:rsidRDefault="0077380E" w:rsidP="00E3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07D3B"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кред.</w:t>
            </w:r>
          </w:p>
        </w:tc>
        <w:tc>
          <w:tcPr>
            <w:tcW w:w="1134" w:type="dxa"/>
            <w:shd w:val="clear" w:color="auto" w:fill="FFFFFF" w:themeFill="background1"/>
          </w:tcPr>
          <w:p w:rsidR="00707D3B" w:rsidRPr="00CF6506" w:rsidRDefault="0077380E" w:rsidP="0077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1,5 </w:t>
            </w:r>
            <w:r w:rsidR="00E30596"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кред.</w:t>
            </w:r>
          </w:p>
        </w:tc>
        <w:tc>
          <w:tcPr>
            <w:tcW w:w="1276" w:type="dxa"/>
            <w:shd w:val="clear" w:color="auto" w:fill="FFFFFF" w:themeFill="background1"/>
          </w:tcPr>
          <w:p w:rsidR="00707D3B" w:rsidRPr="00CF6506" w:rsidRDefault="00707D3B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707D3B" w:rsidRPr="00CF6506" w:rsidRDefault="0077380E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 кред.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707D3B" w:rsidRPr="00CF6506" w:rsidRDefault="0077380E" w:rsidP="00E3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  <w:r w:rsidR="00707D3B"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кред.</w:t>
            </w:r>
          </w:p>
        </w:tc>
        <w:tc>
          <w:tcPr>
            <w:tcW w:w="1134" w:type="dxa"/>
            <w:shd w:val="clear" w:color="auto" w:fill="FFFFFF" w:themeFill="background1"/>
          </w:tcPr>
          <w:p w:rsidR="00707D3B" w:rsidRPr="00CF6506" w:rsidRDefault="0077380E" w:rsidP="0077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  <w:r w:rsidR="00E30596"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707D3B"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ред.</w:t>
            </w:r>
          </w:p>
        </w:tc>
        <w:tc>
          <w:tcPr>
            <w:tcW w:w="1241" w:type="dxa"/>
            <w:shd w:val="clear" w:color="auto" w:fill="FFFFFF" w:themeFill="background1"/>
          </w:tcPr>
          <w:p w:rsidR="00707D3B" w:rsidRPr="00CF6506" w:rsidRDefault="00707D3B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D3B" w:rsidRPr="00CF6506" w:rsidTr="00693503">
        <w:tc>
          <w:tcPr>
            <w:tcW w:w="1197" w:type="dxa"/>
            <w:shd w:val="clear" w:color="auto" w:fill="FFFFFF" w:themeFill="background1"/>
          </w:tcPr>
          <w:p w:rsidR="00707D3B" w:rsidRPr="00CF6506" w:rsidRDefault="00707D3B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shd w:val="clear" w:color="auto" w:fill="FFFFFF" w:themeFill="background1"/>
          </w:tcPr>
          <w:p w:rsidR="00707D3B" w:rsidRPr="00CF6506" w:rsidRDefault="00707D3B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07D3B" w:rsidRPr="00CF6506" w:rsidRDefault="00707D3B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7380E" w:rsidRPr="00CF6506" w:rsidRDefault="0077380E" w:rsidP="0077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Філософія</w:t>
            </w:r>
          </w:p>
          <w:p w:rsidR="00707D3B" w:rsidRPr="00CF6506" w:rsidRDefault="009B7F55" w:rsidP="0077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7380E"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кред.</w:t>
            </w:r>
          </w:p>
        </w:tc>
        <w:tc>
          <w:tcPr>
            <w:tcW w:w="1132" w:type="dxa"/>
            <w:shd w:val="clear" w:color="auto" w:fill="FFFFFF" w:themeFill="background1"/>
          </w:tcPr>
          <w:p w:rsidR="00707D3B" w:rsidRPr="00CF6506" w:rsidRDefault="00707D3B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707D3B" w:rsidRPr="00CF6506" w:rsidRDefault="00707D3B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07D3B" w:rsidRPr="00CF6506" w:rsidRDefault="00707D3B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:rsidR="00707D3B" w:rsidRPr="00CF6506" w:rsidRDefault="00707D3B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96" w:rsidRPr="00CF6506" w:rsidTr="00693503">
        <w:tc>
          <w:tcPr>
            <w:tcW w:w="1197" w:type="dxa"/>
            <w:shd w:val="clear" w:color="auto" w:fill="FFFFFF" w:themeFill="background1"/>
          </w:tcPr>
          <w:p w:rsidR="00B73AAC" w:rsidRPr="00CF6506" w:rsidRDefault="009B7F55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Соціально-правові студії</w:t>
            </w:r>
            <w:r w:rsidR="00E30596"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30596" w:rsidRPr="00CF6506" w:rsidRDefault="00280594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30596"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кред</w:t>
            </w:r>
            <w:r w:rsidR="00B73AAC"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9" w:type="dxa"/>
            <w:shd w:val="clear" w:color="auto" w:fill="FFFFFF" w:themeFill="background1"/>
          </w:tcPr>
          <w:p w:rsidR="00E30596" w:rsidRPr="00CF6506" w:rsidRDefault="00E30596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30596" w:rsidRPr="00CF6506" w:rsidRDefault="00E30596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30596" w:rsidRPr="00CF6506" w:rsidRDefault="00E30596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E30596" w:rsidRPr="00CF6506" w:rsidRDefault="00E30596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E30596" w:rsidRPr="00CF6506" w:rsidRDefault="00E30596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30596" w:rsidRPr="00CF6506" w:rsidRDefault="00E30596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:rsidR="00E30596" w:rsidRPr="00CF6506" w:rsidRDefault="00E30596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177" w:rsidRPr="00CF6506" w:rsidTr="00693503">
        <w:tc>
          <w:tcPr>
            <w:tcW w:w="1197" w:type="dxa"/>
            <w:shd w:val="clear" w:color="auto" w:fill="FFFFFF" w:themeFill="background1"/>
          </w:tcPr>
          <w:p w:rsidR="00F26177" w:rsidRPr="00CF6506" w:rsidRDefault="00F26177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shd w:val="clear" w:color="auto" w:fill="FFFFFF" w:themeFill="background1"/>
          </w:tcPr>
          <w:p w:rsidR="00F26177" w:rsidRPr="00CF6506" w:rsidRDefault="00F26177" w:rsidP="00F2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Фізична культура</w:t>
            </w:r>
          </w:p>
          <w:p w:rsidR="00F26177" w:rsidRPr="00CF6506" w:rsidRDefault="00F26177" w:rsidP="00F2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кред.</w:t>
            </w:r>
          </w:p>
        </w:tc>
        <w:tc>
          <w:tcPr>
            <w:tcW w:w="1134" w:type="dxa"/>
            <w:shd w:val="clear" w:color="auto" w:fill="FFFFFF" w:themeFill="background1"/>
          </w:tcPr>
          <w:p w:rsidR="00F26177" w:rsidRPr="00CF6506" w:rsidRDefault="00F26177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26177" w:rsidRPr="00CF6506" w:rsidRDefault="00F26177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F26177" w:rsidRPr="00CF6506" w:rsidRDefault="00F26177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F26177" w:rsidRPr="00CF6506" w:rsidRDefault="00F26177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26177" w:rsidRPr="00CF6506" w:rsidRDefault="00F26177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:rsidR="00F26177" w:rsidRPr="00CF6506" w:rsidRDefault="00F26177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AAC" w:rsidRPr="00CF6506" w:rsidTr="00072FCC">
        <w:tc>
          <w:tcPr>
            <w:tcW w:w="9571" w:type="dxa"/>
            <w:gridSpan w:val="9"/>
            <w:shd w:val="clear" w:color="auto" w:fill="FFFFFF" w:themeFill="background1"/>
          </w:tcPr>
          <w:p w:rsidR="004509ED" w:rsidRDefault="004509ED" w:rsidP="00B7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73AAC" w:rsidRPr="00CF6506" w:rsidRDefault="00B73AAC" w:rsidP="00B7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Формування спеціальних (предметних, фахових) компетентностей</w:t>
            </w:r>
          </w:p>
        </w:tc>
      </w:tr>
      <w:tr w:rsidR="00B73AAC" w:rsidRPr="00CF6506" w:rsidTr="00693503">
        <w:tc>
          <w:tcPr>
            <w:tcW w:w="1197" w:type="dxa"/>
            <w:shd w:val="clear" w:color="auto" w:fill="FFFFFF" w:themeFill="background1"/>
          </w:tcPr>
          <w:p w:rsidR="00B73AAC" w:rsidRPr="00CF6506" w:rsidRDefault="00B73AAC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shd w:val="clear" w:color="auto" w:fill="FFFFFF" w:themeFill="background1"/>
          </w:tcPr>
          <w:p w:rsidR="00B73AAC" w:rsidRPr="00CF6506" w:rsidRDefault="00B73AAC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73AAC" w:rsidRPr="00CF6506" w:rsidRDefault="00B73AAC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73AAC" w:rsidRPr="00CF6506" w:rsidRDefault="00B73AAC" w:rsidP="00B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Історична інформати</w:t>
            </w:r>
            <w:r w:rsidR="00F26177"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 в </w:t>
            </w:r>
            <w:r w:rsidR="00CF47A2"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освіті</w:t>
            </w: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науці</w:t>
            </w:r>
          </w:p>
          <w:p w:rsidR="00B73AAC" w:rsidRPr="00CF6506" w:rsidRDefault="00B73AAC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кред</w:t>
            </w:r>
            <w:r w:rsidR="00F26177"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2" w:type="dxa"/>
            <w:shd w:val="clear" w:color="auto" w:fill="FFFFFF" w:themeFill="background1"/>
          </w:tcPr>
          <w:p w:rsidR="00B73AAC" w:rsidRPr="00CF6506" w:rsidRDefault="00B73AAC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B73AAC" w:rsidRPr="00CF6506" w:rsidRDefault="00B73AAC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73AAC" w:rsidRPr="00CF6506" w:rsidRDefault="00B73AAC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:rsidR="00B73AAC" w:rsidRPr="00CF6506" w:rsidRDefault="00B73AAC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AAC" w:rsidRPr="00CF6506" w:rsidTr="00693503">
        <w:tc>
          <w:tcPr>
            <w:tcW w:w="1197" w:type="dxa"/>
            <w:shd w:val="clear" w:color="auto" w:fill="FFFFFF" w:themeFill="background1"/>
          </w:tcPr>
          <w:p w:rsidR="00B73AAC" w:rsidRPr="00CF6506" w:rsidRDefault="00B73AAC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Спеціальні історичні дисциплі</w:t>
            </w:r>
            <w:r w:rsidR="00F26177"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</w:p>
          <w:p w:rsidR="00B73AAC" w:rsidRPr="00CF6506" w:rsidRDefault="00F26177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73AAC"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кред.</w:t>
            </w:r>
          </w:p>
        </w:tc>
        <w:tc>
          <w:tcPr>
            <w:tcW w:w="1179" w:type="dxa"/>
            <w:shd w:val="clear" w:color="auto" w:fill="FFFFFF" w:themeFill="background1"/>
          </w:tcPr>
          <w:p w:rsidR="00B73AAC" w:rsidRPr="00CF6506" w:rsidRDefault="00B73AAC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73AAC" w:rsidRPr="00CF6506" w:rsidRDefault="00B73AAC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73AAC" w:rsidRPr="00CF6506" w:rsidRDefault="00B73AAC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B73AAC" w:rsidRPr="00CF6506" w:rsidRDefault="00B73AAC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B73AAC" w:rsidRPr="00CF6506" w:rsidRDefault="00B73AAC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73AAC" w:rsidRPr="00CF6506" w:rsidRDefault="00B73AAC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:rsidR="00B73AAC" w:rsidRPr="00CF6506" w:rsidRDefault="00B73AAC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AAC" w:rsidRPr="00CF6506" w:rsidTr="00693503">
        <w:tc>
          <w:tcPr>
            <w:tcW w:w="1197" w:type="dxa"/>
            <w:shd w:val="clear" w:color="auto" w:fill="FFFFFF" w:themeFill="background1"/>
          </w:tcPr>
          <w:p w:rsidR="00B73AAC" w:rsidRPr="00CF6506" w:rsidRDefault="00B73AAC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shd w:val="clear" w:color="auto" w:fill="FFFFFF" w:themeFill="background1"/>
          </w:tcPr>
          <w:p w:rsidR="00B73AAC" w:rsidRPr="00CF6506" w:rsidRDefault="00B73AAC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73AAC" w:rsidRPr="00CF6506" w:rsidRDefault="00B73AAC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73AAC" w:rsidRPr="00CF6506" w:rsidRDefault="00B73AAC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C8632E" w:rsidRPr="00CF6506" w:rsidRDefault="00C8632E" w:rsidP="00C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викладан</w:t>
            </w:r>
            <w:r w:rsidR="00F26177"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 історії</w:t>
            </w:r>
          </w:p>
          <w:p w:rsidR="00B73AAC" w:rsidRPr="00CF6506" w:rsidRDefault="00F26177" w:rsidP="00C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8632E"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кред</w:t>
            </w: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B73AAC" w:rsidRPr="00CF6506" w:rsidRDefault="00B73AAC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73AAC" w:rsidRPr="00CF6506" w:rsidRDefault="00B73AAC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:rsidR="00B73AAC" w:rsidRPr="00CF6506" w:rsidRDefault="00B73AAC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177" w:rsidRPr="00CF6506" w:rsidTr="00693503">
        <w:tc>
          <w:tcPr>
            <w:tcW w:w="1197" w:type="dxa"/>
            <w:shd w:val="clear" w:color="auto" w:fill="FFFFFF" w:themeFill="background1"/>
          </w:tcPr>
          <w:p w:rsidR="00F26177" w:rsidRPr="00CF6506" w:rsidRDefault="00F26177" w:rsidP="00C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shd w:val="clear" w:color="auto" w:fill="FFFFFF" w:themeFill="background1"/>
          </w:tcPr>
          <w:p w:rsidR="00F26177" w:rsidRPr="00CF6506" w:rsidRDefault="00F26177" w:rsidP="00C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26177" w:rsidRPr="00CF6506" w:rsidRDefault="00F26177" w:rsidP="00C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26177" w:rsidRPr="00CF6506" w:rsidRDefault="00F26177" w:rsidP="00C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F26177" w:rsidRPr="00CF6506" w:rsidRDefault="00F26177" w:rsidP="00C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F26177" w:rsidRPr="00CF6506" w:rsidRDefault="00F26177" w:rsidP="00F2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Громадянська освіта та методика її викладання</w:t>
            </w:r>
          </w:p>
          <w:p w:rsidR="00F26177" w:rsidRPr="00CF6506" w:rsidRDefault="00F26177" w:rsidP="00F2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кред.</w:t>
            </w:r>
          </w:p>
        </w:tc>
        <w:tc>
          <w:tcPr>
            <w:tcW w:w="1134" w:type="dxa"/>
            <w:shd w:val="clear" w:color="auto" w:fill="FFFFFF" w:themeFill="background1"/>
          </w:tcPr>
          <w:p w:rsidR="00F26177" w:rsidRPr="00CF6506" w:rsidRDefault="00F26177" w:rsidP="00C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:rsidR="00F26177" w:rsidRPr="00CF6506" w:rsidRDefault="00F26177" w:rsidP="00C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177" w:rsidRPr="00CF6506" w:rsidTr="00693503">
        <w:tc>
          <w:tcPr>
            <w:tcW w:w="1197" w:type="dxa"/>
            <w:shd w:val="clear" w:color="auto" w:fill="FFFFFF" w:themeFill="background1"/>
          </w:tcPr>
          <w:p w:rsidR="00F26177" w:rsidRPr="00CF6506" w:rsidRDefault="00F26177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shd w:val="clear" w:color="auto" w:fill="FFFFFF" w:themeFill="background1"/>
          </w:tcPr>
          <w:p w:rsidR="00F26177" w:rsidRPr="00CF6506" w:rsidRDefault="00F26177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26177" w:rsidRPr="00CF6506" w:rsidRDefault="00F26177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26177" w:rsidRPr="00CF6506" w:rsidRDefault="00F26177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F26177" w:rsidRPr="00CF6506" w:rsidRDefault="00F26177" w:rsidP="00C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F26177" w:rsidRPr="00CF6506" w:rsidRDefault="00F26177" w:rsidP="00F2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Організація </w:t>
            </w: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позакласної роботи з історії в школі</w:t>
            </w:r>
          </w:p>
          <w:p w:rsidR="00F26177" w:rsidRPr="00CF6506" w:rsidRDefault="00F26177" w:rsidP="00F2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кред.</w:t>
            </w:r>
          </w:p>
        </w:tc>
        <w:tc>
          <w:tcPr>
            <w:tcW w:w="1134" w:type="dxa"/>
            <w:shd w:val="clear" w:color="auto" w:fill="FFFFFF" w:themeFill="background1"/>
          </w:tcPr>
          <w:p w:rsidR="00F26177" w:rsidRPr="00CF6506" w:rsidRDefault="00F26177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:rsidR="00F26177" w:rsidRPr="00CF6506" w:rsidRDefault="00F26177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CDC" w:rsidRPr="00CF6506" w:rsidTr="00693503">
        <w:tc>
          <w:tcPr>
            <w:tcW w:w="9571" w:type="dxa"/>
            <w:gridSpan w:val="9"/>
            <w:shd w:val="clear" w:color="auto" w:fill="FFFFFF" w:themeFill="background1"/>
          </w:tcPr>
          <w:p w:rsidR="00915CDC" w:rsidRPr="00CF6506" w:rsidRDefault="00915CDC" w:rsidP="0091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Історія України</w:t>
            </w:r>
          </w:p>
        </w:tc>
      </w:tr>
      <w:tr w:rsidR="00915CDC" w:rsidRPr="00CF6506" w:rsidTr="00693503">
        <w:tc>
          <w:tcPr>
            <w:tcW w:w="1197" w:type="dxa"/>
            <w:shd w:val="clear" w:color="auto" w:fill="FFFFFF" w:themeFill="background1"/>
          </w:tcPr>
          <w:p w:rsidR="00915CDC" w:rsidRPr="00CF6506" w:rsidRDefault="00915CDC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кред.</w:t>
            </w:r>
          </w:p>
        </w:tc>
        <w:tc>
          <w:tcPr>
            <w:tcW w:w="1179" w:type="dxa"/>
            <w:shd w:val="clear" w:color="auto" w:fill="FFFFFF" w:themeFill="background1"/>
          </w:tcPr>
          <w:p w:rsidR="00915CDC" w:rsidRPr="00CF6506" w:rsidRDefault="00327FD0" w:rsidP="008E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15CDC"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кред.</w:t>
            </w:r>
          </w:p>
        </w:tc>
        <w:tc>
          <w:tcPr>
            <w:tcW w:w="1134" w:type="dxa"/>
            <w:shd w:val="clear" w:color="auto" w:fill="FFFFFF" w:themeFill="background1"/>
          </w:tcPr>
          <w:p w:rsidR="00915CDC" w:rsidRPr="00CF6506" w:rsidRDefault="008E3175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15CDC"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кред.</w:t>
            </w:r>
          </w:p>
        </w:tc>
        <w:tc>
          <w:tcPr>
            <w:tcW w:w="1276" w:type="dxa"/>
            <w:shd w:val="clear" w:color="auto" w:fill="FFFFFF" w:themeFill="background1"/>
          </w:tcPr>
          <w:p w:rsidR="00915CDC" w:rsidRPr="00CF6506" w:rsidRDefault="00327FD0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15CDC"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кред.</w:t>
            </w:r>
          </w:p>
        </w:tc>
        <w:tc>
          <w:tcPr>
            <w:tcW w:w="1132" w:type="dxa"/>
            <w:shd w:val="clear" w:color="auto" w:fill="FFFFFF" w:themeFill="background1"/>
          </w:tcPr>
          <w:p w:rsidR="00915CDC" w:rsidRPr="00CF6506" w:rsidRDefault="00915CDC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кред.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915CDC" w:rsidRPr="00CF6506" w:rsidRDefault="008E3175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15CDC"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кред.</w:t>
            </w:r>
          </w:p>
        </w:tc>
        <w:tc>
          <w:tcPr>
            <w:tcW w:w="1134" w:type="dxa"/>
            <w:shd w:val="clear" w:color="auto" w:fill="FFFFFF" w:themeFill="background1"/>
          </w:tcPr>
          <w:p w:rsidR="00915CDC" w:rsidRPr="00CF6506" w:rsidRDefault="00AB431A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15CDC"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кред.</w:t>
            </w:r>
          </w:p>
        </w:tc>
        <w:tc>
          <w:tcPr>
            <w:tcW w:w="1241" w:type="dxa"/>
            <w:shd w:val="clear" w:color="auto" w:fill="FFFFFF" w:themeFill="background1"/>
          </w:tcPr>
          <w:p w:rsidR="00915CDC" w:rsidRPr="00CF6506" w:rsidRDefault="00327FD0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15CDC"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кред</w:t>
            </w:r>
            <w:r w:rsidR="008E3175"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15CDC" w:rsidRPr="00CF6506" w:rsidTr="00693503">
        <w:tc>
          <w:tcPr>
            <w:tcW w:w="1197" w:type="dxa"/>
            <w:shd w:val="clear" w:color="auto" w:fill="FFFFFF" w:themeFill="background1"/>
          </w:tcPr>
          <w:p w:rsidR="00915CDC" w:rsidRPr="00CF6506" w:rsidRDefault="00915CDC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shd w:val="clear" w:color="auto" w:fill="FFFFFF" w:themeFill="background1"/>
          </w:tcPr>
          <w:p w:rsidR="00915CDC" w:rsidRPr="00CF6506" w:rsidRDefault="00915CDC" w:rsidP="00915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Археологія </w:t>
            </w:r>
            <w:r w:rsidR="008E3175"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</w:p>
          <w:p w:rsidR="00915CDC" w:rsidRPr="00CF6506" w:rsidRDefault="008E3175" w:rsidP="00582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15CDC"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кред</w:t>
            </w: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915CDC" w:rsidRPr="00CF6506" w:rsidRDefault="00915CDC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15CDC" w:rsidRPr="00CF6506" w:rsidRDefault="00915CDC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915CDC" w:rsidRPr="00CF6506" w:rsidRDefault="00915CDC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915CDC" w:rsidRPr="00CF6506" w:rsidRDefault="00915CDC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15CDC" w:rsidRPr="00CF6506" w:rsidRDefault="00915CDC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:rsidR="00915CDC" w:rsidRPr="00CF6506" w:rsidRDefault="00915CDC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CDC" w:rsidRPr="00CF6506" w:rsidTr="00693503">
        <w:tc>
          <w:tcPr>
            <w:tcW w:w="1197" w:type="dxa"/>
            <w:shd w:val="clear" w:color="auto" w:fill="FFFFFF" w:themeFill="background1"/>
          </w:tcPr>
          <w:p w:rsidR="00915CDC" w:rsidRPr="00CF6506" w:rsidRDefault="00915CDC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shd w:val="clear" w:color="auto" w:fill="FFFFFF" w:themeFill="background1"/>
          </w:tcPr>
          <w:p w:rsidR="00915CDC" w:rsidRPr="00CF6506" w:rsidRDefault="00915CDC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</w:t>
            </w:r>
            <w:r w:rsidR="008E3175"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гія</w:t>
            </w:r>
          </w:p>
          <w:p w:rsidR="00915CDC" w:rsidRPr="00CF6506" w:rsidRDefault="00915CDC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кред</w:t>
            </w:r>
            <w:r w:rsidR="008E3175"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915CDC" w:rsidRPr="00CF6506" w:rsidRDefault="00915CDC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15CDC" w:rsidRPr="00CF6506" w:rsidRDefault="00915CDC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915CDC" w:rsidRPr="00CF6506" w:rsidRDefault="00915CDC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915CDC" w:rsidRPr="00CF6506" w:rsidRDefault="00915CDC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15CDC" w:rsidRPr="00CF6506" w:rsidRDefault="00915CDC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:rsidR="00915CDC" w:rsidRPr="00CF6506" w:rsidRDefault="00915CDC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CDC" w:rsidRPr="00CF6506" w:rsidTr="00693503">
        <w:tc>
          <w:tcPr>
            <w:tcW w:w="1197" w:type="dxa"/>
            <w:shd w:val="clear" w:color="auto" w:fill="FFFFFF" w:themeFill="background1"/>
          </w:tcPr>
          <w:p w:rsidR="00915CDC" w:rsidRPr="00CF6506" w:rsidRDefault="00915CDC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shd w:val="clear" w:color="auto" w:fill="FFFFFF" w:themeFill="background1"/>
          </w:tcPr>
          <w:p w:rsidR="00915CDC" w:rsidRPr="00CF6506" w:rsidRDefault="00915CDC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15CDC" w:rsidRPr="00CF6506" w:rsidRDefault="00915CDC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Педагогі</w:t>
            </w:r>
            <w:r w:rsidR="008E3175"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</w:t>
            </w:r>
          </w:p>
          <w:p w:rsidR="00915CDC" w:rsidRPr="00CF6506" w:rsidRDefault="00915CDC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кред</w:t>
            </w:r>
            <w:r w:rsidR="008E3175"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:rsidR="00915CDC" w:rsidRPr="00CF6506" w:rsidRDefault="00915CDC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915CDC" w:rsidRPr="00CF6506" w:rsidRDefault="00915CDC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915CDC" w:rsidRPr="00CF6506" w:rsidRDefault="00915CDC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15CDC" w:rsidRPr="00CF6506" w:rsidRDefault="00915CDC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:rsidR="00915CDC" w:rsidRPr="00CF6506" w:rsidRDefault="00915CDC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A31" w:rsidRPr="00CF6506" w:rsidTr="00693503">
        <w:tc>
          <w:tcPr>
            <w:tcW w:w="1197" w:type="dxa"/>
            <w:shd w:val="clear" w:color="auto" w:fill="FFFFFF" w:themeFill="background1"/>
          </w:tcPr>
          <w:p w:rsidR="00582A31" w:rsidRPr="00CF6506" w:rsidRDefault="008E3175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Основи медичних знань і безпеки життєдіяльності</w:t>
            </w:r>
          </w:p>
          <w:p w:rsidR="00582A31" w:rsidRPr="00CF6506" w:rsidRDefault="00582A31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кред.</w:t>
            </w:r>
          </w:p>
        </w:tc>
        <w:tc>
          <w:tcPr>
            <w:tcW w:w="1179" w:type="dxa"/>
            <w:shd w:val="clear" w:color="auto" w:fill="FFFFFF" w:themeFill="background1"/>
          </w:tcPr>
          <w:p w:rsidR="00582A31" w:rsidRPr="00CF6506" w:rsidRDefault="00582A31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82A31" w:rsidRPr="00CF6506" w:rsidRDefault="00582A31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82A31" w:rsidRPr="00CF6506" w:rsidRDefault="00582A31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582A31" w:rsidRPr="00CF6506" w:rsidRDefault="00582A31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582A31" w:rsidRPr="00CF6506" w:rsidRDefault="00582A31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82A31" w:rsidRPr="00CF6506" w:rsidRDefault="00582A31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:rsidR="00582A31" w:rsidRPr="00CF6506" w:rsidRDefault="00582A31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175" w:rsidRPr="00CF6506" w:rsidTr="00693503">
        <w:tc>
          <w:tcPr>
            <w:tcW w:w="2376" w:type="dxa"/>
            <w:gridSpan w:val="2"/>
            <w:shd w:val="clear" w:color="auto" w:fill="FFFFFF" w:themeFill="background1"/>
          </w:tcPr>
          <w:p w:rsidR="008E3175" w:rsidRPr="00CF6506" w:rsidRDefault="00CF6506" w:rsidP="00CF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Історія стародавнього світу</w:t>
            </w:r>
          </w:p>
        </w:tc>
        <w:tc>
          <w:tcPr>
            <w:tcW w:w="1134" w:type="dxa"/>
            <w:shd w:val="clear" w:color="auto" w:fill="FFFFFF" w:themeFill="background1"/>
          </w:tcPr>
          <w:p w:rsidR="008E3175" w:rsidRPr="00CF6506" w:rsidRDefault="008E3175" w:rsidP="00C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E3175" w:rsidRPr="00CF6506" w:rsidRDefault="008E3175" w:rsidP="00C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8E3175" w:rsidRPr="00CF6506" w:rsidRDefault="008E3175" w:rsidP="00C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8E3175" w:rsidRPr="00CF6506" w:rsidRDefault="008E3175" w:rsidP="00C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E3175" w:rsidRPr="00CF6506" w:rsidRDefault="008E3175" w:rsidP="00C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:rsidR="008E3175" w:rsidRPr="00CF6506" w:rsidRDefault="008E3175" w:rsidP="00C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175" w:rsidRPr="00CF6506" w:rsidTr="00693503">
        <w:tc>
          <w:tcPr>
            <w:tcW w:w="1197" w:type="dxa"/>
            <w:shd w:val="clear" w:color="auto" w:fill="FFFFFF" w:themeFill="background1"/>
          </w:tcPr>
          <w:p w:rsidR="008E3175" w:rsidRPr="00CF6506" w:rsidRDefault="008E3175" w:rsidP="008E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кред.</w:t>
            </w:r>
          </w:p>
        </w:tc>
        <w:tc>
          <w:tcPr>
            <w:tcW w:w="1179" w:type="dxa"/>
            <w:shd w:val="clear" w:color="auto" w:fill="FFFFFF" w:themeFill="background1"/>
          </w:tcPr>
          <w:p w:rsidR="008E3175" w:rsidRPr="00CF6506" w:rsidRDefault="008E3175" w:rsidP="008E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кред.</w:t>
            </w:r>
          </w:p>
        </w:tc>
        <w:tc>
          <w:tcPr>
            <w:tcW w:w="1134" w:type="dxa"/>
            <w:shd w:val="clear" w:color="auto" w:fill="FFFFFF" w:themeFill="background1"/>
          </w:tcPr>
          <w:p w:rsidR="008E3175" w:rsidRPr="00CF6506" w:rsidRDefault="008E3175" w:rsidP="008E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E3175" w:rsidRPr="00CF6506" w:rsidRDefault="008E3175" w:rsidP="008E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8E3175" w:rsidRPr="00CF6506" w:rsidRDefault="008E3175" w:rsidP="008E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8E3175" w:rsidRPr="00CF6506" w:rsidRDefault="008E3175" w:rsidP="008E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E3175" w:rsidRPr="00CF6506" w:rsidRDefault="008E3175" w:rsidP="008E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:rsidR="008E3175" w:rsidRPr="00CF6506" w:rsidRDefault="008E3175" w:rsidP="008E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175" w:rsidRPr="00CF6506" w:rsidTr="00693503">
        <w:tc>
          <w:tcPr>
            <w:tcW w:w="1197" w:type="dxa"/>
            <w:shd w:val="clear" w:color="auto" w:fill="FFFFFF" w:themeFill="background1"/>
          </w:tcPr>
          <w:p w:rsidR="008E3175" w:rsidRPr="00CF6506" w:rsidRDefault="008E3175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shd w:val="clear" w:color="auto" w:fill="FFFFFF" w:themeFill="background1"/>
          </w:tcPr>
          <w:p w:rsidR="008E3175" w:rsidRPr="00CF6506" w:rsidRDefault="008E3175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E3175" w:rsidRPr="00CF6506" w:rsidRDefault="008E3175" w:rsidP="008E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Історія середніх віків</w:t>
            </w:r>
          </w:p>
          <w:p w:rsidR="00CF6506" w:rsidRPr="00CF6506" w:rsidRDefault="00CF6506" w:rsidP="008E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кред.</w:t>
            </w:r>
          </w:p>
        </w:tc>
        <w:tc>
          <w:tcPr>
            <w:tcW w:w="1276" w:type="dxa"/>
            <w:shd w:val="clear" w:color="auto" w:fill="FFFFFF" w:themeFill="background1"/>
          </w:tcPr>
          <w:p w:rsidR="008E3175" w:rsidRPr="00CF6506" w:rsidRDefault="008E3175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8E3175" w:rsidRPr="00CF6506" w:rsidRDefault="008E3175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8E3175" w:rsidRPr="00CF6506" w:rsidRDefault="008E3175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E3175" w:rsidRPr="00CF6506" w:rsidRDefault="008E3175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:rsidR="008E3175" w:rsidRPr="00CF6506" w:rsidRDefault="008E3175" w:rsidP="00707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A31" w:rsidRPr="00CF6506" w:rsidTr="00693503">
        <w:tc>
          <w:tcPr>
            <w:tcW w:w="1197" w:type="dxa"/>
            <w:shd w:val="clear" w:color="auto" w:fill="FFFFFF" w:themeFill="background1"/>
          </w:tcPr>
          <w:p w:rsidR="00582A31" w:rsidRPr="00CF6506" w:rsidRDefault="00582A31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shd w:val="clear" w:color="auto" w:fill="FFFFFF" w:themeFill="background1"/>
          </w:tcPr>
          <w:p w:rsidR="00582A31" w:rsidRPr="00CF6506" w:rsidRDefault="00582A31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82A31" w:rsidRPr="00CF6506" w:rsidRDefault="00582A31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1" w:type="dxa"/>
            <w:gridSpan w:val="6"/>
            <w:shd w:val="clear" w:color="auto" w:fill="FFFFFF" w:themeFill="background1"/>
          </w:tcPr>
          <w:p w:rsidR="00582A31" w:rsidRPr="00CF6506" w:rsidRDefault="00582A31" w:rsidP="008E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 та новітня історі</w:t>
            </w:r>
            <w:r w:rsidR="008E3175"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країн Європи та Америки</w:t>
            </w:r>
          </w:p>
        </w:tc>
      </w:tr>
      <w:tr w:rsidR="00264EBB" w:rsidRPr="00CF6506" w:rsidTr="00693503">
        <w:tc>
          <w:tcPr>
            <w:tcW w:w="1197" w:type="dxa"/>
            <w:shd w:val="clear" w:color="auto" w:fill="FFFFFF" w:themeFill="background1"/>
          </w:tcPr>
          <w:p w:rsidR="00264EBB" w:rsidRPr="00CF6506" w:rsidRDefault="00264EBB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shd w:val="clear" w:color="auto" w:fill="FFFFFF" w:themeFill="background1"/>
          </w:tcPr>
          <w:p w:rsidR="00264EBB" w:rsidRPr="00CF6506" w:rsidRDefault="00264EBB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64EBB" w:rsidRPr="00CF6506" w:rsidRDefault="00264EBB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64EBB" w:rsidRPr="00CF6506" w:rsidRDefault="00327FD0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257BC9"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кред</w:t>
            </w:r>
            <w:r w:rsidR="00CF6506"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2" w:type="dxa"/>
            <w:shd w:val="clear" w:color="auto" w:fill="FFFFFF" w:themeFill="background1"/>
          </w:tcPr>
          <w:p w:rsidR="00264EBB" w:rsidRPr="00CF6506" w:rsidRDefault="00257BC9" w:rsidP="00264EBB">
            <w:pPr>
              <w:spacing w:after="0"/>
              <w:rPr>
                <w:rFonts w:ascii="Times New Roman" w:hAnsi="Times New Roman" w:cs="Times New Roman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2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="00264EBB"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кред</w:t>
            </w:r>
            <w:r w:rsidR="00CF6506"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264EBB" w:rsidRPr="00CF6506" w:rsidRDefault="00327FD0" w:rsidP="00264EB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  <w:r w:rsidR="00264EBB"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кред</w:t>
            </w:r>
            <w:r w:rsidR="00CF6506"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264EBB" w:rsidRPr="00CF6506" w:rsidRDefault="00CF6506" w:rsidP="00264EBB">
            <w:pPr>
              <w:spacing w:after="0"/>
              <w:rPr>
                <w:rFonts w:ascii="Times New Roman" w:hAnsi="Times New Roman" w:cs="Times New Roman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64EBB"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кред</w:t>
            </w: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1" w:type="dxa"/>
            <w:shd w:val="clear" w:color="auto" w:fill="FFFFFF" w:themeFill="background1"/>
          </w:tcPr>
          <w:p w:rsidR="00264EBB" w:rsidRPr="00CF6506" w:rsidRDefault="00CF6506" w:rsidP="00264EBB">
            <w:pPr>
              <w:spacing w:after="0"/>
              <w:rPr>
                <w:rFonts w:ascii="Times New Roman" w:hAnsi="Times New Roman" w:cs="Times New Roman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64EBB"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кред</w:t>
            </w: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57BC9" w:rsidRPr="00CF6506" w:rsidTr="00693503">
        <w:tc>
          <w:tcPr>
            <w:tcW w:w="1197" w:type="dxa"/>
            <w:shd w:val="clear" w:color="auto" w:fill="FFFFFF" w:themeFill="background1"/>
          </w:tcPr>
          <w:p w:rsidR="00257BC9" w:rsidRPr="00CF6506" w:rsidRDefault="00257BC9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shd w:val="clear" w:color="auto" w:fill="FFFFFF" w:themeFill="background1"/>
          </w:tcPr>
          <w:p w:rsidR="00257BC9" w:rsidRPr="00CF6506" w:rsidRDefault="00257BC9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57BC9" w:rsidRPr="00CF6506" w:rsidRDefault="00257BC9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5"/>
            <w:shd w:val="clear" w:color="auto" w:fill="FFFFFF" w:themeFill="background1"/>
          </w:tcPr>
          <w:p w:rsidR="00257BC9" w:rsidRPr="00CF6506" w:rsidRDefault="00257BC9" w:rsidP="00264E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 та новітня</w:t>
            </w:r>
            <w:r w:rsidR="008E3175"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історія</w:t>
            </w: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країн Азії та Африки</w:t>
            </w:r>
          </w:p>
        </w:tc>
        <w:tc>
          <w:tcPr>
            <w:tcW w:w="1241" w:type="dxa"/>
            <w:shd w:val="clear" w:color="auto" w:fill="FFFFFF" w:themeFill="background1"/>
          </w:tcPr>
          <w:p w:rsidR="00257BC9" w:rsidRPr="00CF6506" w:rsidRDefault="00257BC9" w:rsidP="00264E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EBB" w:rsidRPr="00CF6506" w:rsidTr="00693503">
        <w:trPr>
          <w:trHeight w:val="295"/>
        </w:trPr>
        <w:tc>
          <w:tcPr>
            <w:tcW w:w="1197" w:type="dxa"/>
            <w:shd w:val="clear" w:color="auto" w:fill="FFFFFF" w:themeFill="background1"/>
          </w:tcPr>
          <w:p w:rsidR="00264EBB" w:rsidRPr="00CF6506" w:rsidRDefault="00264EBB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shd w:val="clear" w:color="auto" w:fill="FFFFFF" w:themeFill="background1"/>
          </w:tcPr>
          <w:p w:rsidR="00264EBB" w:rsidRPr="00CF6506" w:rsidRDefault="00264EBB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64EBB" w:rsidRPr="00CF6506" w:rsidRDefault="00264EBB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64EBB" w:rsidRPr="00CF6506" w:rsidRDefault="00CF6506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2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="00257BC9"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кред</w:t>
            </w: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2" w:type="dxa"/>
            <w:shd w:val="clear" w:color="auto" w:fill="FFFFFF" w:themeFill="background1"/>
          </w:tcPr>
          <w:p w:rsidR="00264EBB" w:rsidRPr="00CF6506" w:rsidRDefault="00CF6506" w:rsidP="00264EBB">
            <w:pPr>
              <w:spacing w:after="0"/>
              <w:rPr>
                <w:rFonts w:ascii="Times New Roman" w:hAnsi="Times New Roman" w:cs="Times New Roman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  <w:r w:rsidR="00264EBB"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кред</w:t>
            </w: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264EBB" w:rsidRPr="00CF6506" w:rsidRDefault="00CF6506" w:rsidP="00264EBB">
            <w:pPr>
              <w:spacing w:after="0"/>
              <w:rPr>
                <w:rFonts w:ascii="Times New Roman" w:hAnsi="Times New Roman" w:cs="Times New Roman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27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="00264EBB"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кред</w:t>
            </w: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264EBB" w:rsidRPr="00CF6506" w:rsidRDefault="00327FD0" w:rsidP="00264EB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F6506"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="00264EBB"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кред</w:t>
            </w:r>
            <w:r w:rsidR="00CF6506"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1" w:type="dxa"/>
            <w:shd w:val="clear" w:color="auto" w:fill="FFFFFF" w:themeFill="background1"/>
          </w:tcPr>
          <w:p w:rsidR="00264EBB" w:rsidRPr="00CF6506" w:rsidRDefault="00264EBB" w:rsidP="00264EB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4EBB" w:rsidRPr="00CF6506" w:rsidTr="00693503">
        <w:tc>
          <w:tcPr>
            <w:tcW w:w="1197" w:type="dxa"/>
            <w:shd w:val="clear" w:color="auto" w:fill="FFFFFF" w:themeFill="background1"/>
          </w:tcPr>
          <w:p w:rsidR="00264EBB" w:rsidRPr="00CF6506" w:rsidRDefault="00264EBB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 до спеціаль</w:t>
            </w:r>
            <w:r w:rsidR="00CF6506"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ності</w:t>
            </w:r>
          </w:p>
          <w:p w:rsidR="00264EBB" w:rsidRPr="00CF6506" w:rsidRDefault="005347B4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64EBB"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кред</w:t>
            </w:r>
            <w:r w:rsidR="00CF6506"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79" w:type="dxa"/>
            <w:shd w:val="clear" w:color="auto" w:fill="FFFFFF" w:themeFill="background1"/>
          </w:tcPr>
          <w:p w:rsidR="00264EBB" w:rsidRPr="00CF6506" w:rsidRDefault="00264EBB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64EBB" w:rsidRPr="00CF6506" w:rsidRDefault="00264EBB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64EBB" w:rsidRPr="00CF6506" w:rsidRDefault="00264EBB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264EBB" w:rsidRPr="00CF6506" w:rsidRDefault="00264EBB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264EBB" w:rsidRPr="00CF6506" w:rsidRDefault="00264EBB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64EBB" w:rsidRPr="00CF6506" w:rsidRDefault="00264EBB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:rsidR="00264EBB" w:rsidRPr="00CF6506" w:rsidRDefault="00264EBB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EBB" w:rsidRPr="00CF6506" w:rsidTr="00693503">
        <w:tc>
          <w:tcPr>
            <w:tcW w:w="1197" w:type="dxa"/>
            <w:shd w:val="clear" w:color="auto" w:fill="FFFFFF" w:themeFill="background1"/>
          </w:tcPr>
          <w:p w:rsidR="005347B4" w:rsidRPr="00CF6506" w:rsidRDefault="005347B4" w:rsidP="005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Архівна та музейна справа</w:t>
            </w:r>
          </w:p>
          <w:p w:rsidR="00264EBB" w:rsidRPr="00CF6506" w:rsidRDefault="005347B4" w:rsidP="005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кред.</w:t>
            </w:r>
          </w:p>
        </w:tc>
        <w:tc>
          <w:tcPr>
            <w:tcW w:w="1179" w:type="dxa"/>
            <w:shd w:val="clear" w:color="auto" w:fill="FFFFFF" w:themeFill="background1"/>
          </w:tcPr>
          <w:p w:rsidR="00264EBB" w:rsidRPr="00CF6506" w:rsidRDefault="00264EBB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64EBB" w:rsidRPr="00CF6506" w:rsidRDefault="00264EBB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B1393" w:rsidRPr="00CF6506" w:rsidRDefault="00EB1393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264EBB" w:rsidRPr="00CF6506" w:rsidRDefault="00264EBB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264EBB" w:rsidRPr="00CF6506" w:rsidRDefault="00264EBB" w:rsidP="0052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64EBB" w:rsidRPr="00CF6506" w:rsidRDefault="00264EBB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:rsidR="00264EBB" w:rsidRPr="00CF6506" w:rsidRDefault="00264EBB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EBB" w:rsidRPr="00CF6506" w:rsidTr="00693503">
        <w:tc>
          <w:tcPr>
            <w:tcW w:w="1197" w:type="dxa"/>
            <w:shd w:val="clear" w:color="auto" w:fill="FFFFFF" w:themeFill="background1"/>
          </w:tcPr>
          <w:p w:rsidR="00264EBB" w:rsidRPr="00CF6506" w:rsidRDefault="00264EBB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shd w:val="clear" w:color="auto" w:fill="FFFFFF" w:themeFill="background1"/>
          </w:tcPr>
          <w:p w:rsidR="00264EBB" w:rsidRPr="00CF6506" w:rsidRDefault="00EB1393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</w:t>
            </w:r>
            <w:r w:rsidR="00CF6506"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ови наукових</w:t>
            </w: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дослід</w:t>
            </w:r>
            <w:r w:rsidR="00CF6506"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="00CF6506"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ень</w:t>
            </w:r>
          </w:p>
          <w:p w:rsidR="00EB1393" w:rsidRPr="00CF6506" w:rsidRDefault="00EB1393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кред</w:t>
            </w:r>
            <w:r w:rsidR="00CF6506"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264EBB" w:rsidRPr="00CF6506" w:rsidRDefault="00264EBB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64EBB" w:rsidRPr="00CF6506" w:rsidRDefault="00264EBB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264EBB" w:rsidRPr="00CF6506" w:rsidRDefault="00264EBB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264EBB" w:rsidRPr="00CF6506" w:rsidRDefault="00264EBB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64EBB" w:rsidRPr="00CF6506" w:rsidRDefault="00264EBB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:rsidR="00264EBB" w:rsidRPr="00CF6506" w:rsidRDefault="00264EBB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7158" w:rsidRPr="00CF6506" w:rsidTr="007D4C37">
        <w:tc>
          <w:tcPr>
            <w:tcW w:w="9571" w:type="dxa"/>
            <w:gridSpan w:val="9"/>
            <w:shd w:val="clear" w:color="auto" w:fill="FFFFFF" w:themeFill="background1"/>
          </w:tcPr>
          <w:p w:rsidR="009E7158" w:rsidRDefault="009E7158" w:rsidP="009E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Освітні компоненти за вибором здобувачів вищої освіти</w:t>
            </w:r>
          </w:p>
          <w:p w:rsidR="009C1291" w:rsidRPr="00CF6506" w:rsidRDefault="009C1291" w:rsidP="009E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7158" w:rsidRPr="00CF6506" w:rsidTr="00693503">
        <w:tc>
          <w:tcPr>
            <w:tcW w:w="1197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Дисцип-ліна 1</w:t>
            </w:r>
          </w:p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кред.</w:t>
            </w:r>
          </w:p>
        </w:tc>
        <w:tc>
          <w:tcPr>
            <w:tcW w:w="1276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7158" w:rsidRPr="00CF6506" w:rsidTr="00693503">
        <w:tc>
          <w:tcPr>
            <w:tcW w:w="1197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Дисцип-ліна 2</w:t>
            </w:r>
          </w:p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кред.</w:t>
            </w:r>
          </w:p>
        </w:tc>
        <w:tc>
          <w:tcPr>
            <w:tcW w:w="1276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7158" w:rsidRPr="00CF6506" w:rsidTr="00693503">
        <w:tc>
          <w:tcPr>
            <w:tcW w:w="1197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Дисцип-ліна 3</w:t>
            </w:r>
          </w:p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кред.</w:t>
            </w:r>
          </w:p>
        </w:tc>
        <w:tc>
          <w:tcPr>
            <w:tcW w:w="1132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7158" w:rsidRPr="00CF6506" w:rsidTr="00693503">
        <w:tc>
          <w:tcPr>
            <w:tcW w:w="1197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Дисцип-ліна 4</w:t>
            </w:r>
          </w:p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кред.</w:t>
            </w:r>
          </w:p>
        </w:tc>
        <w:tc>
          <w:tcPr>
            <w:tcW w:w="1132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7158" w:rsidRPr="00CF6506" w:rsidTr="00693503">
        <w:tc>
          <w:tcPr>
            <w:tcW w:w="1197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Дисцип-ліна 5</w:t>
            </w:r>
          </w:p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кред.</w:t>
            </w:r>
          </w:p>
        </w:tc>
        <w:tc>
          <w:tcPr>
            <w:tcW w:w="1132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7158" w:rsidRPr="00CF6506" w:rsidTr="00693503">
        <w:tc>
          <w:tcPr>
            <w:tcW w:w="1197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Дисцип-ліна 6</w:t>
            </w:r>
          </w:p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кред.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7158" w:rsidRPr="00CF6506" w:rsidTr="00693503">
        <w:tc>
          <w:tcPr>
            <w:tcW w:w="1197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Дисцип-ліна 7</w:t>
            </w:r>
          </w:p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кред.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7158" w:rsidRPr="00CF6506" w:rsidTr="00693503">
        <w:tc>
          <w:tcPr>
            <w:tcW w:w="1197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Дисцип-ліна 8</w:t>
            </w:r>
          </w:p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кред.</w:t>
            </w:r>
          </w:p>
        </w:tc>
        <w:tc>
          <w:tcPr>
            <w:tcW w:w="1134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7158" w:rsidRPr="00CF6506" w:rsidTr="00693503">
        <w:tc>
          <w:tcPr>
            <w:tcW w:w="1197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Дисцип-ліна 9</w:t>
            </w:r>
          </w:p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кред.</w:t>
            </w:r>
          </w:p>
        </w:tc>
        <w:tc>
          <w:tcPr>
            <w:tcW w:w="1134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7158" w:rsidRPr="00CF6506" w:rsidTr="00693503">
        <w:tc>
          <w:tcPr>
            <w:tcW w:w="1197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Дисцип-ліна 10</w:t>
            </w:r>
          </w:p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кред.</w:t>
            </w:r>
          </w:p>
        </w:tc>
        <w:tc>
          <w:tcPr>
            <w:tcW w:w="1134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7158" w:rsidRPr="00CF6506" w:rsidTr="00693503">
        <w:tc>
          <w:tcPr>
            <w:tcW w:w="1197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Дисцип-ліна 11</w:t>
            </w:r>
          </w:p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кред.</w:t>
            </w:r>
          </w:p>
        </w:tc>
        <w:tc>
          <w:tcPr>
            <w:tcW w:w="1241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7158" w:rsidRPr="00CF6506" w:rsidTr="00693503">
        <w:tc>
          <w:tcPr>
            <w:tcW w:w="1197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Дисцип-ліна 12</w:t>
            </w:r>
          </w:p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кред.</w:t>
            </w:r>
          </w:p>
        </w:tc>
        <w:tc>
          <w:tcPr>
            <w:tcW w:w="1241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7158" w:rsidRPr="00CF6506" w:rsidTr="00693503">
        <w:tc>
          <w:tcPr>
            <w:tcW w:w="1197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Дисцип-ліна 13</w:t>
            </w:r>
          </w:p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кред.</w:t>
            </w:r>
          </w:p>
        </w:tc>
      </w:tr>
      <w:tr w:rsidR="009E7158" w:rsidRPr="00CF6506" w:rsidTr="00693503">
        <w:tc>
          <w:tcPr>
            <w:tcW w:w="1197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Дисцип-ліна 14</w:t>
            </w:r>
          </w:p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кред.</w:t>
            </w:r>
          </w:p>
        </w:tc>
      </w:tr>
      <w:tr w:rsidR="009E7158" w:rsidRPr="00CF6506" w:rsidTr="00693503">
        <w:tc>
          <w:tcPr>
            <w:tcW w:w="1197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9E7158" w:rsidRPr="00CF6506" w:rsidRDefault="009E7158" w:rsidP="007D4C3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Дисцип-ліна 15</w:t>
            </w:r>
          </w:p>
          <w:p w:rsidR="009E7158" w:rsidRPr="00CF6506" w:rsidRDefault="009E7158" w:rsidP="007D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кред.</w:t>
            </w:r>
          </w:p>
        </w:tc>
      </w:tr>
      <w:tr w:rsidR="00A24999" w:rsidRPr="00CF6506" w:rsidTr="00072FCC">
        <w:tc>
          <w:tcPr>
            <w:tcW w:w="9571" w:type="dxa"/>
            <w:gridSpan w:val="9"/>
            <w:shd w:val="clear" w:color="auto" w:fill="FFFFFF" w:themeFill="background1"/>
          </w:tcPr>
          <w:p w:rsidR="00A24999" w:rsidRDefault="00A24999" w:rsidP="00A2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Практика</w:t>
            </w:r>
          </w:p>
          <w:p w:rsidR="004509ED" w:rsidRPr="00CF6506" w:rsidRDefault="004509ED" w:rsidP="00A2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999" w:rsidRPr="00CF6506" w:rsidTr="00693503">
        <w:tc>
          <w:tcPr>
            <w:tcW w:w="1197" w:type="dxa"/>
            <w:shd w:val="clear" w:color="auto" w:fill="FFFFFF" w:themeFill="background1"/>
          </w:tcPr>
          <w:p w:rsidR="00A24999" w:rsidRPr="00CF6506" w:rsidRDefault="00A24999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shd w:val="clear" w:color="auto" w:fill="FFFFFF" w:themeFill="background1"/>
          </w:tcPr>
          <w:p w:rsidR="00A24999" w:rsidRPr="00CF6506" w:rsidRDefault="00A24999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Навчальна археоло</w:t>
            </w:r>
            <w:r w:rsidR="0053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гічна практика</w:t>
            </w:r>
          </w:p>
          <w:p w:rsidR="00A24999" w:rsidRPr="00CF6506" w:rsidRDefault="00A24999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кред.</w:t>
            </w:r>
          </w:p>
        </w:tc>
        <w:tc>
          <w:tcPr>
            <w:tcW w:w="1134" w:type="dxa"/>
            <w:shd w:val="clear" w:color="auto" w:fill="FFFFFF" w:themeFill="background1"/>
          </w:tcPr>
          <w:p w:rsidR="00A24999" w:rsidRPr="00CF6506" w:rsidRDefault="00A24999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24999" w:rsidRPr="00CF6506" w:rsidRDefault="00A24999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A24999" w:rsidRPr="00CF6506" w:rsidRDefault="00A24999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A24999" w:rsidRPr="00CF6506" w:rsidRDefault="00A24999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24999" w:rsidRPr="00CF6506" w:rsidRDefault="00A24999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:rsidR="00A24999" w:rsidRPr="00CF6506" w:rsidRDefault="00A24999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2F1" w:rsidRPr="00CF6506" w:rsidTr="00693503">
        <w:tc>
          <w:tcPr>
            <w:tcW w:w="1197" w:type="dxa"/>
            <w:shd w:val="clear" w:color="auto" w:fill="FFFFFF" w:themeFill="background1"/>
          </w:tcPr>
          <w:p w:rsidR="005262F1" w:rsidRPr="00CF6506" w:rsidRDefault="005262F1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shd w:val="clear" w:color="auto" w:fill="FFFFFF" w:themeFill="background1"/>
          </w:tcPr>
          <w:p w:rsidR="005262F1" w:rsidRPr="00CF6506" w:rsidRDefault="005262F1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262F1" w:rsidRPr="00CF6506" w:rsidRDefault="005262F1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262F1" w:rsidRPr="00CF6506" w:rsidRDefault="005262F1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Навчальна психолого-педагогічна практика</w:t>
            </w:r>
          </w:p>
          <w:p w:rsidR="005262F1" w:rsidRPr="00CF6506" w:rsidRDefault="005347B4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262F1"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2" w:type="dxa"/>
            <w:shd w:val="clear" w:color="auto" w:fill="FFFFFF" w:themeFill="background1"/>
          </w:tcPr>
          <w:p w:rsidR="005262F1" w:rsidRPr="00CF6506" w:rsidRDefault="005262F1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5262F1" w:rsidRPr="00CF6506" w:rsidRDefault="005262F1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262F1" w:rsidRPr="00CF6506" w:rsidRDefault="005262F1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:rsidR="005262F1" w:rsidRPr="00CF6506" w:rsidRDefault="005262F1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999" w:rsidRPr="00CF6506" w:rsidTr="00693503">
        <w:tc>
          <w:tcPr>
            <w:tcW w:w="1197" w:type="dxa"/>
            <w:shd w:val="clear" w:color="auto" w:fill="FFFFFF" w:themeFill="background1"/>
          </w:tcPr>
          <w:p w:rsidR="00A24999" w:rsidRPr="00CF6506" w:rsidRDefault="00A24999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shd w:val="clear" w:color="auto" w:fill="FFFFFF" w:themeFill="background1"/>
          </w:tcPr>
          <w:p w:rsidR="00A24999" w:rsidRPr="00CF6506" w:rsidRDefault="00A24999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24999" w:rsidRPr="00CF6506" w:rsidRDefault="00A24999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24999" w:rsidRPr="00CF6506" w:rsidRDefault="00A24999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A24999" w:rsidRPr="00CF6506" w:rsidRDefault="00A24999" w:rsidP="005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8A4987" w:rsidRPr="00CF6506" w:rsidRDefault="008A4987" w:rsidP="008A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Навчальна ознайомл. пед. практика</w:t>
            </w:r>
          </w:p>
          <w:p w:rsidR="00A24999" w:rsidRPr="00CF6506" w:rsidRDefault="008A4987" w:rsidP="008A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кред.</w:t>
            </w:r>
          </w:p>
        </w:tc>
        <w:tc>
          <w:tcPr>
            <w:tcW w:w="1134" w:type="dxa"/>
            <w:shd w:val="clear" w:color="auto" w:fill="FFFFFF" w:themeFill="background1"/>
          </w:tcPr>
          <w:p w:rsidR="00A24999" w:rsidRPr="00CF6506" w:rsidRDefault="00A24999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:rsidR="00A24999" w:rsidRPr="00CF6506" w:rsidRDefault="00A24999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999" w:rsidRPr="00CF6506" w:rsidTr="00693503">
        <w:tc>
          <w:tcPr>
            <w:tcW w:w="1197" w:type="dxa"/>
            <w:shd w:val="clear" w:color="auto" w:fill="FFFFFF" w:themeFill="background1"/>
          </w:tcPr>
          <w:p w:rsidR="00A24999" w:rsidRPr="00CF6506" w:rsidRDefault="00A24999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shd w:val="clear" w:color="auto" w:fill="FFFFFF" w:themeFill="background1"/>
          </w:tcPr>
          <w:p w:rsidR="00A24999" w:rsidRPr="00CF6506" w:rsidRDefault="00A24999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24999" w:rsidRPr="00CF6506" w:rsidRDefault="00A24999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24999" w:rsidRPr="00CF6506" w:rsidRDefault="00A24999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A24999" w:rsidRPr="00CF6506" w:rsidRDefault="00A24999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5347B4" w:rsidRPr="00CF6506" w:rsidRDefault="005347B4" w:rsidP="005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Навчальна архівно-музейна практика</w:t>
            </w:r>
          </w:p>
          <w:p w:rsidR="00A24999" w:rsidRPr="00CF6506" w:rsidRDefault="005347B4" w:rsidP="005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кред.</w:t>
            </w:r>
          </w:p>
        </w:tc>
        <w:tc>
          <w:tcPr>
            <w:tcW w:w="1134" w:type="dxa"/>
            <w:shd w:val="clear" w:color="auto" w:fill="FFFFFF" w:themeFill="background1"/>
          </w:tcPr>
          <w:p w:rsidR="00A24999" w:rsidRPr="00CF6506" w:rsidRDefault="00A24999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:rsidR="00A24999" w:rsidRPr="00CF6506" w:rsidRDefault="00A24999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987" w:rsidRPr="00CF6506" w:rsidTr="00693503">
        <w:tc>
          <w:tcPr>
            <w:tcW w:w="1197" w:type="dxa"/>
            <w:shd w:val="clear" w:color="auto" w:fill="FFFFFF" w:themeFill="background1"/>
          </w:tcPr>
          <w:p w:rsidR="008A4987" w:rsidRPr="00CF6506" w:rsidRDefault="008A4987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shd w:val="clear" w:color="auto" w:fill="FFFFFF" w:themeFill="background1"/>
          </w:tcPr>
          <w:p w:rsidR="008A4987" w:rsidRPr="00CF6506" w:rsidRDefault="008A4987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A4987" w:rsidRPr="00CF6506" w:rsidRDefault="008A4987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A4987" w:rsidRPr="00CF6506" w:rsidRDefault="008A4987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8A4987" w:rsidRPr="00CF6506" w:rsidRDefault="008A4987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8A4987" w:rsidRPr="00CF6506" w:rsidRDefault="008A4987" w:rsidP="00534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A4987" w:rsidRPr="00CF6506" w:rsidRDefault="008A4987" w:rsidP="008A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Навчальна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фахова методична</w:t>
            </w: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практика</w:t>
            </w:r>
          </w:p>
          <w:p w:rsidR="008A4987" w:rsidRPr="00CF6506" w:rsidRDefault="008A4987" w:rsidP="008A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кред.</w:t>
            </w:r>
          </w:p>
        </w:tc>
        <w:tc>
          <w:tcPr>
            <w:tcW w:w="1241" w:type="dxa"/>
            <w:shd w:val="clear" w:color="auto" w:fill="FFFFFF" w:themeFill="background1"/>
          </w:tcPr>
          <w:p w:rsidR="008A4987" w:rsidRPr="00CF6506" w:rsidRDefault="008A4987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999" w:rsidRPr="00CF6506" w:rsidTr="00693503">
        <w:tc>
          <w:tcPr>
            <w:tcW w:w="1197" w:type="dxa"/>
            <w:shd w:val="clear" w:color="auto" w:fill="FFFFFF" w:themeFill="background1"/>
          </w:tcPr>
          <w:p w:rsidR="00A24999" w:rsidRPr="00CF6506" w:rsidRDefault="00A24999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shd w:val="clear" w:color="auto" w:fill="FFFFFF" w:themeFill="background1"/>
          </w:tcPr>
          <w:p w:rsidR="00A24999" w:rsidRPr="00CF6506" w:rsidRDefault="00A24999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24999" w:rsidRPr="00CF6506" w:rsidRDefault="00A24999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24999" w:rsidRPr="00CF6506" w:rsidRDefault="00A24999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A24999" w:rsidRPr="00CF6506" w:rsidRDefault="00A24999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A24999" w:rsidRPr="00CF6506" w:rsidRDefault="00A24999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24999" w:rsidRPr="00CF6506" w:rsidRDefault="00A24999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:rsidR="00A24999" w:rsidRPr="00CF6506" w:rsidRDefault="00A24999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Виробнича пед. </w:t>
            </w: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практика</w:t>
            </w:r>
          </w:p>
          <w:p w:rsidR="00A24999" w:rsidRPr="00CF6506" w:rsidRDefault="00A24999" w:rsidP="008A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A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кред.</w:t>
            </w:r>
          </w:p>
        </w:tc>
      </w:tr>
      <w:tr w:rsidR="00C555C2" w:rsidRPr="00CF6506" w:rsidTr="00693503">
        <w:tc>
          <w:tcPr>
            <w:tcW w:w="1197" w:type="dxa"/>
            <w:shd w:val="clear" w:color="auto" w:fill="FFFFFF" w:themeFill="background1"/>
          </w:tcPr>
          <w:p w:rsidR="00C555C2" w:rsidRPr="00CF6506" w:rsidRDefault="00C555C2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shd w:val="clear" w:color="auto" w:fill="FFFFFF" w:themeFill="background1"/>
          </w:tcPr>
          <w:p w:rsidR="00C555C2" w:rsidRPr="00CF6506" w:rsidRDefault="00C555C2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C1CE9" w:rsidRPr="00CF6506" w:rsidRDefault="00BC1CE9" w:rsidP="00BC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Курсова </w:t>
            </w:r>
            <w:r w:rsidR="008A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робота (історія Стародав-нього с</w:t>
            </w: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віту</w:t>
            </w:r>
            <w:r w:rsidR="008A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історія</w:t>
            </w: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середніх віків / історія України / археологія </w:t>
            </w:r>
            <w:r w:rsidR="008A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555C2" w:rsidRPr="00CF6506" w:rsidRDefault="00BC1CE9" w:rsidP="00BC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кред.</w:t>
            </w:r>
          </w:p>
        </w:tc>
        <w:tc>
          <w:tcPr>
            <w:tcW w:w="1276" w:type="dxa"/>
            <w:shd w:val="clear" w:color="auto" w:fill="FFFFFF" w:themeFill="background1"/>
          </w:tcPr>
          <w:p w:rsidR="00C555C2" w:rsidRPr="00CF6506" w:rsidRDefault="00C555C2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C555C2" w:rsidRPr="00CF6506" w:rsidRDefault="00C555C2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C555C2" w:rsidRPr="00CF6506" w:rsidRDefault="00C555C2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555C2" w:rsidRPr="00CF6506" w:rsidRDefault="00C555C2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:rsidR="00C555C2" w:rsidRPr="00CF6506" w:rsidRDefault="00C555C2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5C2" w:rsidRPr="00CF6506" w:rsidTr="00693503">
        <w:tc>
          <w:tcPr>
            <w:tcW w:w="1197" w:type="dxa"/>
            <w:shd w:val="clear" w:color="auto" w:fill="FFFFFF" w:themeFill="background1"/>
          </w:tcPr>
          <w:p w:rsidR="00C555C2" w:rsidRPr="00CF6506" w:rsidRDefault="00C555C2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shd w:val="clear" w:color="auto" w:fill="FFFFFF" w:themeFill="background1"/>
          </w:tcPr>
          <w:p w:rsidR="00C555C2" w:rsidRPr="00CF6506" w:rsidRDefault="00C555C2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555C2" w:rsidRPr="00CF6506" w:rsidRDefault="00C555C2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555C2" w:rsidRPr="00CF6506" w:rsidRDefault="00C555C2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BC1CE9" w:rsidRPr="00CF6506" w:rsidRDefault="00BC1CE9" w:rsidP="00BC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Курсова робота (методика викладан-ня історії)</w:t>
            </w:r>
          </w:p>
          <w:p w:rsidR="00C555C2" w:rsidRPr="00CF6506" w:rsidRDefault="00BC1CE9" w:rsidP="00BC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кред.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C555C2" w:rsidRPr="00CF6506" w:rsidRDefault="00C555C2" w:rsidP="00BC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555C2" w:rsidRPr="00CF6506" w:rsidRDefault="00C555C2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:rsidR="00C555C2" w:rsidRPr="00CF6506" w:rsidRDefault="00C555C2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5C2" w:rsidRPr="00CF6506" w:rsidTr="00693503">
        <w:tc>
          <w:tcPr>
            <w:tcW w:w="1197" w:type="dxa"/>
            <w:shd w:val="clear" w:color="auto" w:fill="FFFFFF" w:themeFill="background1"/>
          </w:tcPr>
          <w:p w:rsidR="00C555C2" w:rsidRPr="00CF6506" w:rsidRDefault="00C555C2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shd w:val="clear" w:color="auto" w:fill="FFFFFF" w:themeFill="background1"/>
          </w:tcPr>
          <w:p w:rsidR="00C555C2" w:rsidRPr="00CF6506" w:rsidRDefault="00C555C2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555C2" w:rsidRPr="00CF6506" w:rsidRDefault="00C555C2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555C2" w:rsidRPr="00CF6506" w:rsidRDefault="00C555C2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C555C2" w:rsidRPr="00CF6506" w:rsidRDefault="00C555C2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BC1CE9" w:rsidRPr="00CF6506" w:rsidRDefault="00BC1CE9" w:rsidP="00BC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Курсова робота (нова та новітня історія країн Європи і Америки / нова та новітня історія країн Азії і Африки / історія України)</w:t>
            </w:r>
          </w:p>
          <w:p w:rsidR="00BC1CE9" w:rsidRPr="00CF6506" w:rsidRDefault="00BC1CE9" w:rsidP="00BC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кред.</w:t>
            </w:r>
          </w:p>
          <w:p w:rsidR="00C555C2" w:rsidRPr="00CF6506" w:rsidRDefault="00C555C2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555C2" w:rsidRPr="00CF6506" w:rsidRDefault="00C555C2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:rsidR="00C555C2" w:rsidRPr="00CF6506" w:rsidRDefault="00C555C2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55C2" w:rsidRPr="00CF6506" w:rsidTr="00693503">
        <w:trPr>
          <w:trHeight w:val="141"/>
        </w:trPr>
        <w:tc>
          <w:tcPr>
            <w:tcW w:w="1197" w:type="dxa"/>
            <w:shd w:val="clear" w:color="auto" w:fill="FFFFFF" w:themeFill="background1"/>
          </w:tcPr>
          <w:p w:rsidR="00C555C2" w:rsidRPr="00CF6506" w:rsidRDefault="00C555C2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shd w:val="clear" w:color="auto" w:fill="FFFFFF" w:themeFill="background1"/>
          </w:tcPr>
          <w:p w:rsidR="00C555C2" w:rsidRPr="00CF6506" w:rsidRDefault="00C555C2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555C2" w:rsidRPr="00CF6506" w:rsidRDefault="00C555C2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555C2" w:rsidRPr="00CF6506" w:rsidRDefault="00C555C2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C555C2" w:rsidRPr="00CF6506" w:rsidRDefault="00C555C2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C555C2" w:rsidRPr="00CF6506" w:rsidRDefault="00C555C2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gridSpan w:val="2"/>
            <w:shd w:val="clear" w:color="auto" w:fill="FFFFFF" w:themeFill="background1"/>
          </w:tcPr>
          <w:p w:rsidR="00C555C2" w:rsidRPr="00CF6506" w:rsidRDefault="00BC1CE9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Кваліфікаційна </w:t>
            </w:r>
            <w:r w:rsidR="00C555C2"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робота</w:t>
            </w:r>
          </w:p>
          <w:p w:rsidR="00C555C2" w:rsidRPr="00CF6506" w:rsidRDefault="008A4987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C555C2" w:rsidRPr="00CF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24999" w:rsidRPr="008A4987" w:rsidTr="00693503">
        <w:tc>
          <w:tcPr>
            <w:tcW w:w="1197" w:type="dxa"/>
            <w:shd w:val="clear" w:color="auto" w:fill="FFFFFF" w:themeFill="background1"/>
          </w:tcPr>
          <w:p w:rsidR="00A24999" w:rsidRPr="00CF6506" w:rsidRDefault="00A24999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shd w:val="clear" w:color="auto" w:fill="FFFFFF" w:themeFill="background1"/>
          </w:tcPr>
          <w:p w:rsidR="00A24999" w:rsidRPr="00CF6506" w:rsidRDefault="00A24999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24999" w:rsidRPr="00CF6506" w:rsidRDefault="00A24999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24999" w:rsidRPr="00CF6506" w:rsidRDefault="00A24999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A24999" w:rsidRPr="00CF6506" w:rsidRDefault="00A24999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A24999" w:rsidRPr="00CF6506" w:rsidRDefault="00A24999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24999" w:rsidRPr="00CF6506" w:rsidRDefault="00A24999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:rsidR="00C555C2" w:rsidRPr="008A4987" w:rsidRDefault="008A4987" w:rsidP="00C5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C555C2" w:rsidRPr="008A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тестаці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й-ний екзамен</w:t>
            </w:r>
          </w:p>
          <w:p w:rsidR="00C555C2" w:rsidRPr="008A4987" w:rsidRDefault="00C555C2" w:rsidP="00C5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 кред</w:t>
            </w:r>
            <w:r w:rsidR="008A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A4987" w:rsidRPr="00CF6506" w:rsidTr="00693503">
        <w:tc>
          <w:tcPr>
            <w:tcW w:w="1197" w:type="dxa"/>
            <w:shd w:val="clear" w:color="auto" w:fill="FFFFFF" w:themeFill="background1"/>
          </w:tcPr>
          <w:p w:rsidR="008A4987" w:rsidRPr="00CF6506" w:rsidRDefault="008A4987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shd w:val="clear" w:color="auto" w:fill="FFFFFF" w:themeFill="background1"/>
          </w:tcPr>
          <w:p w:rsidR="008A4987" w:rsidRPr="00CF6506" w:rsidRDefault="008A4987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A4987" w:rsidRPr="00CF6506" w:rsidRDefault="008A4987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A4987" w:rsidRPr="00CF6506" w:rsidRDefault="008A4987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8A4987" w:rsidRPr="00CF6506" w:rsidRDefault="008A4987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8A4987" w:rsidRPr="00CF6506" w:rsidRDefault="008A4987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A4987" w:rsidRPr="00CF6506" w:rsidRDefault="008A4987" w:rsidP="00072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:rsidR="008A4987" w:rsidRPr="008A4987" w:rsidRDefault="008A4987" w:rsidP="008A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Публічний захист кваліфікаційної роботи</w:t>
            </w:r>
          </w:p>
          <w:p w:rsidR="008A4987" w:rsidRPr="00CF6506" w:rsidRDefault="008A4987" w:rsidP="008A4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4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 кред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693503" w:rsidRDefault="00693503" w:rsidP="00707D3B">
      <w:pPr>
        <w:keepNext/>
        <w:keepLines/>
        <w:widowControl w:val="0"/>
        <w:tabs>
          <w:tab w:val="left" w:pos="1095"/>
        </w:tabs>
        <w:spacing w:after="417" w:line="331" w:lineRule="exact"/>
        <w:ind w:right="104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D3B" w:rsidRDefault="00693503" w:rsidP="00707D3B">
      <w:pPr>
        <w:keepNext/>
        <w:keepLines/>
        <w:widowControl w:val="0"/>
        <w:tabs>
          <w:tab w:val="left" w:pos="1095"/>
        </w:tabs>
        <w:spacing w:after="417" w:line="331" w:lineRule="exact"/>
        <w:ind w:right="104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Форми</w:t>
      </w:r>
      <w:r w:rsidR="00707D3B" w:rsidRPr="00CF6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атестації здобувачів вищої освіти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65"/>
        <w:gridCol w:w="7606"/>
      </w:tblGrid>
      <w:tr w:rsidR="00707D3B" w:rsidRPr="00CF6506" w:rsidTr="00707D3B">
        <w:tc>
          <w:tcPr>
            <w:tcW w:w="1965" w:type="dxa"/>
          </w:tcPr>
          <w:p w:rsidR="00707D3B" w:rsidRPr="00CF6506" w:rsidRDefault="00707D3B" w:rsidP="0069350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506">
              <w:rPr>
                <w:rFonts w:ascii="Times New Roman" w:hAnsi="Times New Roman"/>
                <w:color w:val="000000"/>
                <w:sz w:val="24"/>
                <w:szCs w:val="24"/>
              </w:rPr>
              <w:t>Форм</w:t>
            </w:r>
            <w:r w:rsidR="0069350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F65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атестації здобувачів вищої освіти </w:t>
            </w:r>
          </w:p>
        </w:tc>
        <w:tc>
          <w:tcPr>
            <w:tcW w:w="7606" w:type="dxa"/>
          </w:tcPr>
          <w:p w:rsidR="00BF5C8B" w:rsidRDefault="00693503" w:rsidP="00BF5C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93503">
              <w:rPr>
                <w:rFonts w:ascii="Times New Roman" w:hAnsi="Times New Roman"/>
                <w:color w:val="000000"/>
                <w:sz w:val="23"/>
                <w:szCs w:val="23"/>
              </w:rPr>
              <w:t>Атестація здійснюється у формі</w:t>
            </w:r>
            <w:r w:rsidR="00BF5C8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="008A498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атестаційного екзамену та </w:t>
            </w:r>
            <w:r w:rsidR="00BF5C8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публічного </w:t>
            </w:r>
            <w:r w:rsidR="00707D3B" w:rsidRPr="00CF65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захисту </w:t>
            </w:r>
            <w:r w:rsidR="00771472">
              <w:rPr>
                <w:rFonts w:ascii="Times New Roman" w:hAnsi="Times New Roman"/>
                <w:color w:val="000000"/>
                <w:sz w:val="23"/>
                <w:szCs w:val="23"/>
              </w:rPr>
              <w:t>кваліфікаційної роботи</w:t>
            </w:r>
            <w:r w:rsidR="00BF5C8B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  <w:p w:rsidR="00707D3B" w:rsidRPr="00CF6506" w:rsidRDefault="00707D3B" w:rsidP="00BF5C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707D3B" w:rsidRPr="00CF6506" w:rsidTr="00707D3B">
        <w:tc>
          <w:tcPr>
            <w:tcW w:w="1965" w:type="dxa"/>
          </w:tcPr>
          <w:p w:rsidR="00707D3B" w:rsidRPr="00CF6506" w:rsidRDefault="00707D3B" w:rsidP="00707D3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5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Вимоги до кваліфікаційної </w:t>
            </w:r>
            <w:r w:rsidRPr="00CF65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роботи </w:t>
            </w:r>
          </w:p>
        </w:tc>
        <w:tc>
          <w:tcPr>
            <w:tcW w:w="7606" w:type="dxa"/>
          </w:tcPr>
          <w:p w:rsidR="00707D3B" w:rsidRPr="00CF6506" w:rsidRDefault="00707D3B" w:rsidP="00BF5C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F6506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Кваліфікаційна робота має бути апробована </w:t>
            </w:r>
            <w:r w:rsidR="00BF5C8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і перевірена на унікальність. Робота не повинна містити академічного плагіату та фальсифікації. </w:t>
            </w:r>
            <w:r w:rsidR="00BF5C8B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Кваліфікаційна робота має бути розміщена в інституційному репозитарії на офіційному веб-сайті університету.</w:t>
            </w:r>
            <w:r w:rsidRPr="00CF65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EB5355" w:rsidRPr="00CF6506" w:rsidTr="00707D3B">
        <w:tc>
          <w:tcPr>
            <w:tcW w:w="1965" w:type="dxa"/>
          </w:tcPr>
          <w:p w:rsidR="00EB5355" w:rsidRPr="00CF6506" w:rsidRDefault="00EB5355" w:rsidP="00707D3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5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Вимоги до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атестаційного екзамену</w:t>
            </w:r>
          </w:p>
        </w:tc>
        <w:tc>
          <w:tcPr>
            <w:tcW w:w="7606" w:type="dxa"/>
          </w:tcPr>
          <w:p w:rsidR="00EB5355" w:rsidRPr="00CF6506" w:rsidRDefault="00EB5355" w:rsidP="00EB53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Атестаційний екзамен є комплексною перевіркою рівня відповідності досягнутих результатів навчання вимогам освітньої програми.</w:t>
            </w:r>
          </w:p>
        </w:tc>
      </w:tr>
      <w:tr w:rsidR="00707D3B" w:rsidRPr="00CF6506" w:rsidTr="00707D3B">
        <w:tc>
          <w:tcPr>
            <w:tcW w:w="1965" w:type="dxa"/>
          </w:tcPr>
          <w:p w:rsidR="00707D3B" w:rsidRPr="00CF6506" w:rsidRDefault="00707D3B" w:rsidP="00707D3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5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Вимоги до публічного захисту </w:t>
            </w:r>
          </w:p>
        </w:tc>
        <w:tc>
          <w:tcPr>
            <w:tcW w:w="7606" w:type="dxa"/>
          </w:tcPr>
          <w:p w:rsidR="00707D3B" w:rsidRPr="00CF6506" w:rsidRDefault="00707D3B" w:rsidP="00707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F65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Захист </w:t>
            </w:r>
            <w:r w:rsidR="00BF5C8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кваліфікаційної роботи </w:t>
            </w:r>
            <w:r w:rsidRPr="00CF65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дипломної роботи відбувається прилюдно на відкритому засіданні екзаменаційної комісії. Робота екзаменаційної комісії можлива лише за наявності не менше половини її складу та обов’язкової присутності голови комісії. </w:t>
            </w:r>
          </w:p>
          <w:p w:rsidR="00707D3B" w:rsidRPr="00CF6506" w:rsidRDefault="00707D3B" w:rsidP="00707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F65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Після завершення захисту усіх дипломних робіт, визначених на поточний день, відбувається закрите засідання ЕК, на якому обговорюється оцінювання робіт. Рішення про оцінку роботи за 100-бальною і національною шкалою (“відмінно”, “добре”, “задовільно”, “незадовільно”) приймається більшістю голосів шляхом відкритого голосування. При однаковій кількості голосів голос голови комісії – вирішальний. Вона оголошується головою ЕК уже на відкритому засіданні у присутності осіб, які брали участь у її обговоренні, та усієї групи дипломників, що захищали роботи цього дня. Засідання ЕК протоколюється. </w:t>
            </w:r>
          </w:p>
        </w:tc>
      </w:tr>
    </w:tbl>
    <w:p w:rsidR="00707D3B" w:rsidRPr="00CF6506" w:rsidRDefault="00707D3B" w:rsidP="00707D3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D3B" w:rsidRPr="00CF6506" w:rsidRDefault="00707D3B" w:rsidP="0070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50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07D3B" w:rsidRPr="00CF6506" w:rsidRDefault="00707D3B" w:rsidP="00707D3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D3B" w:rsidRPr="004509ED" w:rsidRDefault="00707D3B" w:rsidP="004509ED">
      <w:pPr>
        <w:keepNext/>
        <w:keepLines/>
        <w:widowControl w:val="0"/>
        <w:tabs>
          <w:tab w:val="left" w:pos="1095"/>
        </w:tabs>
        <w:spacing w:after="417" w:line="331" w:lineRule="exact"/>
        <w:ind w:right="104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6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Матриця відповідності програмних компетентностей компонентам о</w:t>
      </w:r>
      <w:r w:rsidR="007020C5" w:rsidRPr="00CF6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світньо</w:t>
      </w:r>
      <w:r w:rsidR="007020C5" w:rsidRPr="00CF6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noBreakHyphen/>
      </w:r>
      <w:r w:rsidRPr="00CF6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професійної програми</w:t>
      </w:r>
    </w:p>
    <w:p w:rsidR="00094AC1" w:rsidRPr="00CF6506" w:rsidRDefault="00094AC1" w:rsidP="00707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10234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1356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2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2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2"/>
        <w:gridCol w:w="262"/>
      </w:tblGrid>
      <w:tr w:rsidR="005A2A5C" w:rsidRPr="00944889" w:rsidTr="008A034D">
        <w:trPr>
          <w:cantSplit/>
          <w:trHeight w:val="934"/>
        </w:trPr>
        <w:tc>
          <w:tcPr>
            <w:tcW w:w="1356" w:type="dxa"/>
            <w:tcBorders>
              <w:tl2br w:val="single" w:sz="4" w:space="0" w:color="auto"/>
            </w:tcBorders>
          </w:tcPr>
          <w:p w:rsidR="00944889" w:rsidRPr="00203C68" w:rsidRDefault="00944889" w:rsidP="008A034D">
            <w:pPr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203C68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Компоненти</w:t>
            </w:r>
          </w:p>
          <w:p w:rsidR="00944889" w:rsidRPr="00203C68" w:rsidRDefault="00944889" w:rsidP="008A034D">
            <w:pPr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203C68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           </w:t>
            </w:r>
          </w:p>
          <w:p w:rsidR="00944889" w:rsidRPr="00203C68" w:rsidRDefault="00944889" w:rsidP="008A034D">
            <w:pPr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203C68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              ОПП</w:t>
            </w:r>
          </w:p>
          <w:p w:rsidR="00944889" w:rsidRPr="00203C68" w:rsidRDefault="00944889" w:rsidP="008A034D">
            <w:pPr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  <w:p w:rsidR="00944889" w:rsidRPr="00203C68" w:rsidRDefault="00944889" w:rsidP="008A034D">
            <w:pPr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  <w:p w:rsidR="00944889" w:rsidRPr="00203C68" w:rsidRDefault="00944889" w:rsidP="008A034D">
            <w:pPr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  <w:p w:rsidR="00944889" w:rsidRPr="00CF6506" w:rsidRDefault="00944889" w:rsidP="008A034D">
            <w:pPr>
              <w:widowControl w:val="0"/>
              <w:tabs>
                <w:tab w:val="left" w:pos="90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C68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Програмні компетентності</w:t>
            </w:r>
          </w:p>
        </w:tc>
        <w:tc>
          <w:tcPr>
            <w:tcW w:w="261" w:type="dxa"/>
            <w:textDirection w:val="btLr"/>
          </w:tcPr>
          <w:p w:rsidR="00944889" w:rsidRPr="00944889" w:rsidRDefault="00D749E5" w:rsidP="008A034D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ООК</w:t>
            </w:r>
            <w:r w:rsidR="00944889" w:rsidRPr="00944889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 01</w:t>
            </w:r>
          </w:p>
        </w:tc>
        <w:tc>
          <w:tcPr>
            <w:tcW w:w="261" w:type="dxa"/>
            <w:textDirection w:val="btLr"/>
          </w:tcPr>
          <w:p w:rsidR="00944889" w:rsidRPr="00944889" w:rsidRDefault="00D749E5" w:rsidP="008A034D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ООК</w:t>
            </w:r>
            <w:r w:rsidR="00944889" w:rsidRPr="00944889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 02</w:t>
            </w:r>
          </w:p>
        </w:tc>
        <w:tc>
          <w:tcPr>
            <w:tcW w:w="261" w:type="dxa"/>
            <w:textDirection w:val="btLr"/>
          </w:tcPr>
          <w:p w:rsidR="00944889" w:rsidRPr="00944889" w:rsidRDefault="00D749E5" w:rsidP="008A034D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ООК</w:t>
            </w:r>
            <w:r w:rsidR="00944889" w:rsidRPr="00944889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 03</w:t>
            </w:r>
          </w:p>
        </w:tc>
        <w:tc>
          <w:tcPr>
            <w:tcW w:w="261" w:type="dxa"/>
            <w:textDirection w:val="btLr"/>
          </w:tcPr>
          <w:p w:rsidR="00944889" w:rsidRPr="00944889" w:rsidRDefault="00D749E5" w:rsidP="008A034D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ООК</w:t>
            </w:r>
            <w:r w:rsidR="00944889" w:rsidRPr="00944889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 04</w:t>
            </w:r>
          </w:p>
        </w:tc>
        <w:tc>
          <w:tcPr>
            <w:tcW w:w="261" w:type="dxa"/>
            <w:shd w:val="clear" w:color="auto" w:fill="FFFFFF" w:themeFill="background1"/>
            <w:textDirection w:val="btLr"/>
          </w:tcPr>
          <w:p w:rsidR="00944889" w:rsidRPr="00944889" w:rsidRDefault="00D749E5" w:rsidP="008A034D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ООК</w:t>
            </w:r>
            <w:r w:rsidR="00944889" w:rsidRPr="00944889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 05</w:t>
            </w:r>
          </w:p>
        </w:tc>
        <w:tc>
          <w:tcPr>
            <w:tcW w:w="261" w:type="dxa"/>
            <w:textDirection w:val="btLr"/>
          </w:tcPr>
          <w:p w:rsidR="00944889" w:rsidRPr="00944889" w:rsidRDefault="00D749E5" w:rsidP="003D66A1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ООК</w:t>
            </w:r>
            <w:r w:rsidR="00944889" w:rsidRPr="00944889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 0</w:t>
            </w:r>
            <w:r w:rsidR="003D66A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61" w:type="dxa"/>
            <w:textDirection w:val="btLr"/>
          </w:tcPr>
          <w:p w:rsidR="00944889" w:rsidRPr="00944889" w:rsidRDefault="00D749E5" w:rsidP="008A034D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ООК</w:t>
            </w:r>
            <w:r w:rsidR="003D66A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 07</w:t>
            </w:r>
          </w:p>
        </w:tc>
        <w:tc>
          <w:tcPr>
            <w:tcW w:w="261" w:type="dxa"/>
            <w:textDirection w:val="btLr"/>
          </w:tcPr>
          <w:p w:rsidR="00944889" w:rsidRPr="00944889" w:rsidRDefault="00D749E5" w:rsidP="003D66A1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ООК</w:t>
            </w:r>
            <w:r w:rsidR="00944889" w:rsidRPr="00944889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 0</w:t>
            </w:r>
            <w:r w:rsidR="003D66A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61" w:type="dxa"/>
            <w:shd w:val="clear" w:color="auto" w:fill="FFFFFF" w:themeFill="background1"/>
            <w:textDirection w:val="btLr"/>
          </w:tcPr>
          <w:p w:rsidR="00944889" w:rsidRPr="00944889" w:rsidRDefault="00D749E5" w:rsidP="008A034D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ООК</w:t>
            </w:r>
            <w:r w:rsidR="003D66A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 09</w:t>
            </w:r>
          </w:p>
        </w:tc>
        <w:tc>
          <w:tcPr>
            <w:tcW w:w="261" w:type="dxa"/>
            <w:shd w:val="clear" w:color="auto" w:fill="FFFFFF" w:themeFill="background1"/>
            <w:textDirection w:val="btLr"/>
          </w:tcPr>
          <w:p w:rsidR="00944889" w:rsidRPr="00944889" w:rsidRDefault="00D749E5" w:rsidP="008A034D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ООК</w:t>
            </w:r>
            <w:r w:rsidR="003D66A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 10</w:t>
            </w:r>
          </w:p>
        </w:tc>
        <w:tc>
          <w:tcPr>
            <w:tcW w:w="261" w:type="dxa"/>
            <w:textDirection w:val="btLr"/>
          </w:tcPr>
          <w:p w:rsidR="00944889" w:rsidRPr="00944889" w:rsidRDefault="00D749E5" w:rsidP="008A034D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ООК</w:t>
            </w:r>
            <w:r w:rsidR="00517C17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 </w:t>
            </w:r>
            <w:r w:rsidR="003D66A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61" w:type="dxa"/>
            <w:textDirection w:val="btLr"/>
          </w:tcPr>
          <w:p w:rsidR="00944889" w:rsidRPr="00944889" w:rsidRDefault="00D749E5" w:rsidP="008A034D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ООК</w:t>
            </w:r>
            <w:r w:rsidR="00517C17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 </w:t>
            </w:r>
            <w:r w:rsidR="003D66A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62" w:type="dxa"/>
            <w:textDirection w:val="btLr"/>
          </w:tcPr>
          <w:p w:rsidR="00944889" w:rsidRPr="00944889" w:rsidRDefault="00D749E5" w:rsidP="008A034D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ООК</w:t>
            </w:r>
            <w:r w:rsidR="00517C17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 </w:t>
            </w:r>
            <w:r w:rsidR="003D66A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61" w:type="dxa"/>
            <w:textDirection w:val="btLr"/>
          </w:tcPr>
          <w:p w:rsidR="00944889" w:rsidRPr="00944889" w:rsidRDefault="00D749E5" w:rsidP="008A034D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ООК</w:t>
            </w:r>
            <w:r w:rsidR="00517C17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 </w:t>
            </w:r>
            <w:r w:rsidR="003D66A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61" w:type="dxa"/>
            <w:textDirection w:val="btLr"/>
          </w:tcPr>
          <w:p w:rsidR="00944889" w:rsidRPr="00944889" w:rsidRDefault="00D749E5" w:rsidP="008A034D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ООК</w:t>
            </w:r>
            <w:r w:rsidR="00517C17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 </w:t>
            </w:r>
            <w:r w:rsidR="003D66A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61" w:type="dxa"/>
            <w:shd w:val="clear" w:color="auto" w:fill="FFFFFF" w:themeFill="background1"/>
            <w:textDirection w:val="btLr"/>
          </w:tcPr>
          <w:p w:rsidR="00944889" w:rsidRPr="00EC0BD0" w:rsidRDefault="00D749E5" w:rsidP="008A034D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ООК</w:t>
            </w:r>
            <w:r w:rsidR="00517C17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 </w:t>
            </w:r>
            <w:r w:rsidR="003D66A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16</w:t>
            </w:r>
            <w:r w:rsidR="00944889" w:rsidRPr="00EC0BD0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61" w:type="dxa"/>
            <w:shd w:val="clear" w:color="auto" w:fill="FFFFFF" w:themeFill="background1"/>
            <w:textDirection w:val="btLr"/>
          </w:tcPr>
          <w:p w:rsidR="00944889" w:rsidRPr="00EC0BD0" w:rsidRDefault="00D749E5" w:rsidP="008A034D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ООК</w:t>
            </w:r>
            <w:r w:rsidR="003D66A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 17</w:t>
            </w:r>
            <w:r w:rsidR="00517C17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61" w:type="dxa"/>
            <w:textDirection w:val="btLr"/>
          </w:tcPr>
          <w:p w:rsidR="00944889" w:rsidRPr="00944889" w:rsidRDefault="00D749E5" w:rsidP="008A034D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ООК</w:t>
            </w:r>
            <w:r w:rsidR="00517C17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 </w:t>
            </w:r>
            <w:r w:rsidR="003D66A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61" w:type="dxa"/>
            <w:textDirection w:val="btLr"/>
          </w:tcPr>
          <w:p w:rsidR="00944889" w:rsidRPr="00944889" w:rsidRDefault="00D749E5" w:rsidP="008A034D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ООК</w:t>
            </w:r>
            <w:r w:rsidR="00517C17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 </w:t>
            </w:r>
            <w:r w:rsidR="003D66A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61" w:type="dxa"/>
            <w:textDirection w:val="btLr"/>
          </w:tcPr>
          <w:p w:rsidR="00944889" w:rsidRPr="00944889" w:rsidRDefault="00D749E5" w:rsidP="008A034D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ООК</w:t>
            </w:r>
            <w:r w:rsidR="00517C17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 </w:t>
            </w:r>
            <w:r w:rsidR="003D66A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61" w:type="dxa"/>
            <w:textDirection w:val="btLr"/>
          </w:tcPr>
          <w:p w:rsidR="00944889" w:rsidRPr="00944889" w:rsidRDefault="00D749E5" w:rsidP="008A034D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ООК</w:t>
            </w:r>
            <w:r w:rsidR="00517C17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 </w:t>
            </w:r>
            <w:r w:rsidR="003D66A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61" w:type="dxa"/>
            <w:textDirection w:val="btLr"/>
          </w:tcPr>
          <w:p w:rsidR="00944889" w:rsidRPr="00944889" w:rsidRDefault="00D749E5" w:rsidP="008A034D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ООК</w:t>
            </w:r>
            <w:r w:rsidR="00517C17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 </w:t>
            </w:r>
            <w:r w:rsidR="003D66A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62" w:type="dxa"/>
            <w:textDirection w:val="btLr"/>
          </w:tcPr>
          <w:p w:rsidR="00944889" w:rsidRPr="00944889" w:rsidRDefault="00D749E5" w:rsidP="008A034D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ООК</w:t>
            </w:r>
            <w:r w:rsidR="00944889" w:rsidRPr="00944889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 </w:t>
            </w:r>
            <w:r w:rsidR="003D66A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23</w:t>
            </w:r>
            <w:r w:rsidR="00944889" w:rsidRPr="00944889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.01</w:t>
            </w:r>
          </w:p>
        </w:tc>
        <w:tc>
          <w:tcPr>
            <w:tcW w:w="261" w:type="dxa"/>
            <w:textDirection w:val="btLr"/>
          </w:tcPr>
          <w:p w:rsidR="00944889" w:rsidRPr="00944889" w:rsidRDefault="00D749E5" w:rsidP="008A034D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ООК</w:t>
            </w:r>
            <w:r w:rsidR="003D66A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 23</w:t>
            </w:r>
            <w:r w:rsidR="00944889" w:rsidRPr="00944889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.02</w:t>
            </w:r>
          </w:p>
        </w:tc>
        <w:tc>
          <w:tcPr>
            <w:tcW w:w="261" w:type="dxa"/>
            <w:textDirection w:val="btLr"/>
          </w:tcPr>
          <w:p w:rsidR="00944889" w:rsidRPr="00944889" w:rsidRDefault="003D66A1" w:rsidP="008A034D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ООК 23</w:t>
            </w:r>
            <w:r w:rsidR="00944889" w:rsidRPr="00944889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.03</w:t>
            </w:r>
          </w:p>
        </w:tc>
        <w:tc>
          <w:tcPr>
            <w:tcW w:w="261" w:type="dxa"/>
            <w:textDirection w:val="btLr"/>
          </w:tcPr>
          <w:p w:rsidR="00944889" w:rsidRPr="00944889" w:rsidRDefault="003D66A1" w:rsidP="008A034D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ООК 23</w:t>
            </w:r>
            <w:r w:rsidR="00944889" w:rsidRPr="00944889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.04</w:t>
            </w:r>
          </w:p>
        </w:tc>
        <w:tc>
          <w:tcPr>
            <w:tcW w:w="261" w:type="dxa"/>
            <w:shd w:val="clear" w:color="auto" w:fill="FFFFFF" w:themeFill="background1"/>
            <w:textDirection w:val="btLr"/>
          </w:tcPr>
          <w:p w:rsidR="00944889" w:rsidRPr="00944889" w:rsidRDefault="003D66A1" w:rsidP="008A034D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ООК 23</w:t>
            </w:r>
            <w:r w:rsidR="00944889" w:rsidRPr="00944889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.05</w:t>
            </w:r>
          </w:p>
        </w:tc>
        <w:tc>
          <w:tcPr>
            <w:tcW w:w="261" w:type="dxa"/>
            <w:textDirection w:val="btLr"/>
          </w:tcPr>
          <w:p w:rsidR="00944889" w:rsidRPr="00944889" w:rsidRDefault="003D66A1" w:rsidP="008A034D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ООК 23</w:t>
            </w:r>
            <w:r w:rsidR="00944889" w:rsidRPr="00944889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.06</w:t>
            </w:r>
          </w:p>
        </w:tc>
        <w:tc>
          <w:tcPr>
            <w:tcW w:w="261" w:type="dxa"/>
            <w:textDirection w:val="btLr"/>
          </w:tcPr>
          <w:p w:rsidR="00944889" w:rsidRPr="00944889" w:rsidRDefault="003D66A1" w:rsidP="008A034D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ООК</w:t>
            </w:r>
            <w:r w:rsidR="00517C17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61" w:type="dxa"/>
            <w:textDirection w:val="btLr"/>
          </w:tcPr>
          <w:p w:rsidR="00944889" w:rsidRPr="00944889" w:rsidRDefault="003D66A1" w:rsidP="008A034D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ООК 25</w:t>
            </w:r>
          </w:p>
        </w:tc>
        <w:tc>
          <w:tcPr>
            <w:tcW w:w="261" w:type="dxa"/>
            <w:textDirection w:val="btLr"/>
          </w:tcPr>
          <w:p w:rsidR="00944889" w:rsidRPr="00944889" w:rsidRDefault="003D66A1" w:rsidP="008A034D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ООК</w:t>
            </w:r>
            <w:r w:rsidR="00517C17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61" w:type="dxa"/>
            <w:textDirection w:val="btLr"/>
          </w:tcPr>
          <w:p w:rsidR="00944889" w:rsidRPr="00944889" w:rsidRDefault="003D66A1" w:rsidP="008A034D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ООК</w:t>
            </w:r>
            <w:r w:rsidR="00517C17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262" w:type="dxa"/>
            <w:shd w:val="clear" w:color="auto" w:fill="FFFFFF" w:themeFill="background1"/>
            <w:textDirection w:val="btLr"/>
          </w:tcPr>
          <w:p w:rsidR="00944889" w:rsidRDefault="003D66A1" w:rsidP="003D66A1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ООК</w:t>
            </w:r>
            <w:r w:rsidRPr="00944889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28</w:t>
            </w:r>
            <w:r w:rsidR="00944889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.01</w:t>
            </w:r>
          </w:p>
        </w:tc>
        <w:tc>
          <w:tcPr>
            <w:tcW w:w="262" w:type="dxa"/>
            <w:textDirection w:val="btLr"/>
          </w:tcPr>
          <w:p w:rsidR="00944889" w:rsidRPr="00944889" w:rsidRDefault="003D66A1" w:rsidP="008A034D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ООК 28</w:t>
            </w:r>
            <w:r w:rsidR="00944889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.02</w:t>
            </w:r>
          </w:p>
        </w:tc>
      </w:tr>
      <w:tr w:rsidR="005A2A5C" w:rsidRPr="00CF6506" w:rsidTr="008A034D">
        <w:trPr>
          <w:trHeight w:val="372"/>
        </w:trPr>
        <w:tc>
          <w:tcPr>
            <w:tcW w:w="1356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ЗК 01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  <w:shd w:val="clear" w:color="auto" w:fill="FFFFFF" w:themeFill="background1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  <w:shd w:val="clear" w:color="auto" w:fill="FFFFFF" w:themeFill="background1"/>
          </w:tcPr>
          <w:p w:rsidR="00944889" w:rsidRPr="00CF6506" w:rsidRDefault="00203C68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  <w:shd w:val="clear" w:color="auto" w:fill="FFFFFF" w:themeFill="background1"/>
          </w:tcPr>
          <w:p w:rsidR="00944889" w:rsidRPr="00CF6506" w:rsidRDefault="00203C68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2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  <w:shd w:val="clear" w:color="auto" w:fill="FFFFFF" w:themeFill="background1"/>
          </w:tcPr>
          <w:p w:rsidR="00944889" w:rsidRPr="00EC0BD0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  <w:shd w:val="clear" w:color="auto" w:fill="FFFFFF" w:themeFill="background1"/>
          </w:tcPr>
          <w:p w:rsidR="00944889" w:rsidRPr="00EC0BD0" w:rsidRDefault="00203C68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2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  <w:shd w:val="clear" w:color="auto" w:fill="FFFFFF" w:themeFill="background1"/>
          </w:tcPr>
          <w:p w:rsidR="00944889" w:rsidRPr="00CF6506" w:rsidRDefault="00203C68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2" w:type="dxa"/>
            <w:shd w:val="clear" w:color="auto" w:fill="FFFFFF" w:themeFill="background1"/>
          </w:tcPr>
          <w:p w:rsidR="00944889" w:rsidRPr="00CF6506" w:rsidRDefault="00203C68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2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5A2A5C" w:rsidRPr="00CF6506" w:rsidTr="008A034D">
        <w:trPr>
          <w:trHeight w:val="372"/>
        </w:trPr>
        <w:tc>
          <w:tcPr>
            <w:tcW w:w="1356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ЗК 02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  <w:shd w:val="clear" w:color="auto" w:fill="FFFFFF" w:themeFill="background1"/>
          </w:tcPr>
          <w:p w:rsidR="00944889" w:rsidRPr="00CF6506" w:rsidRDefault="00203C68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  <w:shd w:val="clear" w:color="auto" w:fill="FFFFFF" w:themeFill="background1"/>
          </w:tcPr>
          <w:p w:rsidR="00944889" w:rsidRPr="00CF6506" w:rsidRDefault="00203C68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  <w:shd w:val="clear" w:color="auto" w:fill="FFFFFF" w:themeFill="background1"/>
          </w:tcPr>
          <w:p w:rsidR="00944889" w:rsidRPr="00CF6506" w:rsidRDefault="00203C68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2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  <w:shd w:val="clear" w:color="auto" w:fill="FFFFFF" w:themeFill="background1"/>
          </w:tcPr>
          <w:p w:rsidR="00944889" w:rsidRPr="00EC0BD0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  <w:shd w:val="clear" w:color="auto" w:fill="FFFFFF" w:themeFill="background1"/>
          </w:tcPr>
          <w:p w:rsidR="00944889" w:rsidRPr="00EC0BD0" w:rsidRDefault="00203C68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2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  <w:shd w:val="clear" w:color="auto" w:fill="FFFFFF" w:themeFill="background1"/>
          </w:tcPr>
          <w:p w:rsidR="00944889" w:rsidRPr="00CF6506" w:rsidRDefault="00203C68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2" w:type="dxa"/>
            <w:shd w:val="clear" w:color="auto" w:fill="FFFFFF" w:themeFill="background1"/>
          </w:tcPr>
          <w:p w:rsidR="00944889" w:rsidRPr="00CF6506" w:rsidRDefault="00203C68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2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5A2A5C" w:rsidRPr="00CF6506" w:rsidTr="008A034D">
        <w:trPr>
          <w:trHeight w:val="372"/>
        </w:trPr>
        <w:tc>
          <w:tcPr>
            <w:tcW w:w="1356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ЗК 03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  <w:shd w:val="clear" w:color="auto" w:fill="FFFFFF" w:themeFill="background1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  <w:shd w:val="clear" w:color="auto" w:fill="FFFFFF" w:themeFill="background1"/>
          </w:tcPr>
          <w:p w:rsidR="00944889" w:rsidRPr="00CF6506" w:rsidRDefault="00203C68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  <w:shd w:val="clear" w:color="auto" w:fill="FFFFFF" w:themeFill="background1"/>
          </w:tcPr>
          <w:p w:rsidR="00944889" w:rsidRPr="00CF6506" w:rsidRDefault="00203C68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2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  <w:shd w:val="clear" w:color="auto" w:fill="FFFFFF" w:themeFill="background1"/>
          </w:tcPr>
          <w:p w:rsidR="00944889" w:rsidRPr="00EC0BD0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  <w:shd w:val="clear" w:color="auto" w:fill="FFFFFF" w:themeFill="background1"/>
          </w:tcPr>
          <w:p w:rsidR="00944889" w:rsidRPr="00EC0BD0" w:rsidRDefault="00203C68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2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  <w:shd w:val="clear" w:color="auto" w:fill="FFFFFF" w:themeFill="background1"/>
          </w:tcPr>
          <w:p w:rsidR="00944889" w:rsidRPr="00CF6506" w:rsidRDefault="00203C68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2" w:type="dxa"/>
            <w:shd w:val="clear" w:color="auto" w:fill="FFFFFF" w:themeFill="background1"/>
          </w:tcPr>
          <w:p w:rsidR="00944889" w:rsidRPr="00CF6506" w:rsidRDefault="00203C68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2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5A2A5C" w:rsidRPr="00CF6506" w:rsidTr="008A034D">
        <w:trPr>
          <w:trHeight w:val="372"/>
        </w:trPr>
        <w:tc>
          <w:tcPr>
            <w:tcW w:w="1356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ЗК 04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EC0BD0" w:rsidRDefault="00AC138C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  <w:shd w:val="clear" w:color="auto" w:fill="FFFFFF" w:themeFill="background1"/>
          </w:tcPr>
          <w:p w:rsidR="00944889" w:rsidRPr="00EC0BD0" w:rsidRDefault="00AC138C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AC138C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AC138C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517C17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2" w:type="dxa"/>
            <w:shd w:val="clear" w:color="auto" w:fill="FFFFFF" w:themeFill="background1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2A5C" w:rsidRPr="00CF6506" w:rsidTr="008A034D">
        <w:trPr>
          <w:trHeight w:val="372"/>
        </w:trPr>
        <w:tc>
          <w:tcPr>
            <w:tcW w:w="1356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650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ЗК 05</w:t>
            </w:r>
          </w:p>
        </w:tc>
        <w:tc>
          <w:tcPr>
            <w:tcW w:w="261" w:type="dxa"/>
          </w:tcPr>
          <w:p w:rsidR="00944889" w:rsidRPr="00CF6506" w:rsidRDefault="00944889" w:rsidP="008A034D"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/>
        </w:tc>
        <w:tc>
          <w:tcPr>
            <w:tcW w:w="261" w:type="dxa"/>
          </w:tcPr>
          <w:p w:rsidR="00944889" w:rsidRPr="00CF6506" w:rsidRDefault="00944889" w:rsidP="008A034D"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  <w:shd w:val="clear" w:color="auto" w:fill="FFFFFF" w:themeFill="background1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  <w:shd w:val="clear" w:color="auto" w:fill="FFFFFF" w:themeFill="background1"/>
          </w:tcPr>
          <w:p w:rsidR="00944889" w:rsidRPr="00CF6506" w:rsidRDefault="00203C68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  <w:shd w:val="clear" w:color="auto" w:fill="FFFFFF" w:themeFill="background1"/>
          </w:tcPr>
          <w:p w:rsidR="00944889" w:rsidRPr="00CF6506" w:rsidRDefault="00203C68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2" w:type="dxa"/>
          </w:tcPr>
          <w:p w:rsidR="00944889" w:rsidRPr="00CF6506" w:rsidRDefault="00944889" w:rsidP="008A034D"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  <w:shd w:val="clear" w:color="auto" w:fill="FFFFFF" w:themeFill="background1"/>
          </w:tcPr>
          <w:p w:rsidR="00944889" w:rsidRPr="00EC0BD0" w:rsidRDefault="00944889" w:rsidP="008A034D">
            <w:r w:rsidRPr="00EC0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  <w:shd w:val="clear" w:color="auto" w:fill="FFFFFF" w:themeFill="background1"/>
          </w:tcPr>
          <w:p w:rsidR="00944889" w:rsidRPr="00EC0BD0" w:rsidRDefault="00203C68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2" w:type="dxa"/>
          </w:tcPr>
          <w:p w:rsidR="00944889" w:rsidRPr="00CF6506" w:rsidRDefault="00944889" w:rsidP="008A034D"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  <w:shd w:val="clear" w:color="auto" w:fill="FFFFFF" w:themeFill="background1"/>
          </w:tcPr>
          <w:p w:rsidR="00944889" w:rsidRPr="00CF6506" w:rsidRDefault="00203C68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2" w:type="dxa"/>
            <w:shd w:val="clear" w:color="auto" w:fill="FFFFFF" w:themeFill="background1"/>
          </w:tcPr>
          <w:p w:rsidR="00944889" w:rsidRPr="00CF6506" w:rsidRDefault="00203C68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2" w:type="dxa"/>
          </w:tcPr>
          <w:p w:rsidR="00944889" w:rsidRPr="00CF6506" w:rsidRDefault="00944889" w:rsidP="008A034D"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5A2A5C" w:rsidRPr="00CF6506" w:rsidTr="008A034D">
        <w:trPr>
          <w:trHeight w:val="372"/>
        </w:trPr>
        <w:tc>
          <w:tcPr>
            <w:tcW w:w="1356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ЗК 06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EC0BD0" w:rsidRDefault="00203C68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  <w:shd w:val="clear" w:color="auto" w:fill="FFFFFF" w:themeFill="background1"/>
          </w:tcPr>
          <w:p w:rsidR="00944889" w:rsidRPr="00EC0BD0" w:rsidRDefault="00203C68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203C68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203C68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203C68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2" w:type="dxa"/>
            <w:shd w:val="clear" w:color="auto" w:fill="FFFFFF" w:themeFill="background1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2A5C" w:rsidRPr="00CF6506" w:rsidTr="008A034D">
        <w:trPr>
          <w:trHeight w:val="372"/>
        </w:trPr>
        <w:tc>
          <w:tcPr>
            <w:tcW w:w="1356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ЗК 07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EC0BD0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EC0BD0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  <w:shd w:val="clear" w:color="auto" w:fill="FFFFFF" w:themeFill="background1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2A5C" w:rsidRPr="00CF6506" w:rsidTr="008A034D">
        <w:trPr>
          <w:trHeight w:val="372"/>
        </w:trPr>
        <w:tc>
          <w:tcPr>
            <w:tcW w:w="1356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ЗК 08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  <w:shd w:val="clear" w:color="auto" w:fill="FFFFFF" w:themeFill="background1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CF6506" w:rsidRDefault="00203C68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  <w:shd w:val="clear" w:color="auto" w:fill="FFFFFF" w:themeFill="background1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EC0BD0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EC0BD0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  <w:shd w:val="clear" w:color="auto" w:fill="FFFFFF" w:themeFill="background1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0F9D" w:rsidRPr="00CF6506" w:rsidTr="008A034D">
        <w:trPr>
          <w:trHeight w:val="372"/>
        </w:trPr>
        <w:tc>
          <w:tcPr>
            <w:tcW w:w="1356" w:type="dxa"/>
          </w:tcPr>
          <w:p w:rsidR="00D00F9D" w:rsidRPr="00CF6506" w:rsidRDefault="00D00F9D" w:rsidP="00D00F9D">
            <w:pPr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ЗК 09</w:t>
            </w:r>
          </w:p>
        </w:tc>
        <w:tc>
          <w:tcPr>
            <w:tcW w:w="261" w:type="dxa"/>
          </w:tcPr>
          <w:p w:rsidR="00D00F9D" w:rsidRPr="00CF6506" w:rsidRDefault="00D00F9D" w:rsidP="00D00F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D00F9D" w:rsidRPr="00CF6506" w:rsidRDefault="00D00F9D" w:rsidP="00D00F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D00F9D" w:rsidRPr="00CF6506" w:rsidRDefault="00D00F9D" w:rsidP="00D00F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D00F9D" w:rsidRPr="00CF6506" w:rsidRDefault="00D00F9D" w:rsidP="00D00F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D00F9D" w:rsidRPr="00CF6506" w:rsidRDefault="00D00F9D" w:rsidP="00D00F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D00F9D" w:rsidRPr="00CF6506" w:rsidRDefault="00D00F9D" w:rsidP="00D00F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D00F9D" w:rsidRPr="00CF6506" w:rsidRDefault="00D00F9D" w:rsidP="00D00F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D00F9D" w:rsidRPr="00CF6506" w:rsidRDefault="00D00F9D" w:rsidP="00D00F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D00F9D" w:rsidRPr="00CF6506" w:rsidRDefault="00D00F9D" w:rsidP="00D00F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D00F9D" w:rsidRPr="00CF6506" w:rsidRDefault="00D00F9D" w:rsidP="00D00F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D00F9D" w:rsidRPr="00CF6506" w:rsidRDefault="00D00F9D" w:rsidP="00D00F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D00F9D" w:rsidRPr="00CF6506" w:rsidRDefault="00D00F9D" w:rsidP="00D00F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</w:tcPr>
          <w:p w:rsidR="00D00F9D" w:rsidRPr="00CF6506" w:rsidRDefault="00D00F9D" w:rsidP="00D00F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D00F9D" w:rsidRPr="00CF6506" w:rsidRDefault="00D00F9D" w:rsidP="00D00F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D00F9D" w:rsidRPr="00CF6506" w:rsidRDefault="00D00F9D" w:rsidP="00D00F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  <w:shd w:val="clear" w:color="auto" w:fill="FFFFFF" w:themeFill="background1"/>
          </w:tcPr>
          <w:p w:rsidR="00D00F9D" w:rsidRPr="00EC0BD0" w:rsidRDefault="00D00F9D" w:rsidP="00D00F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D00F9D" w:rsidRPr="00EC0BD0" w:rsidRDefault="00D00F9D" w:rsidP="00D00F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D00F9D" w:rsidRPr="00CF6506" w:rsidRDefault="00D00F9D" w:rsidP="00D00F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D00F9D" w:rsidRPr="00CF6506" w:rsidRDefault="00D00F9D" w:rsidP="00D00F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D00F9D" w:rsidRPr="00CF6506" w:rsidRDefault="00D00F9D" w:rsidP="00D00F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D00F9D" w:rsidRPr="00CF6506" w:rsidRDefault="00D00F9D" w:rsidP="00D00F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D00F9D" w:rsidRPr="00CF6506" w:rsidRDefault="00D00F9D" w:rsidP="00D00F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</w:tcPr>
          <w:p w:rsidR="00D00F9D" w:rsidRPr="00CF6506" w:rsidRDefault="00D00F9D" w:rsidP="00D00F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D00F9D" w:rsidRPr="00CF6506" w:rsidRDefault="00D00F9D" w:rsidP="00D00F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D00F9D" w:rsidRPr="00CF6506" w:rsidRDefault="00D00F9D" w:rsidP="00D00F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D00F9D" w:rsidRPr="00CF6506" w:rsidRDefault="00D00F9D" w:rsidP="00D00F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D00F9D" w:rsidRPr="00CF6506" w:rsidRDefault="00D00F9D" w:rsidP="00D00F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D00F9D" w:rsidRPr="00CF6506" w:rsidRDefault="00D00F9D" w:rsidP="00D00F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D00F9D" w:rsidRPr="00CF6506" w:rsidRDefault="00D00F9D" w:rsidP="00D00F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D00F9D" w:rsidRPr="00CF6506" w:rsidRDefault="00D00F9D" w:rsidP="00D00F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D00F9D" w:rsidRPr="00CF6506" w:rsidRDefault="00D00F9D" w:rsidP="00D00F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D00F9D" w:rsidRPr="00CF6506" w:rsidRDefault="00D00F9D" w:rsidP="00D00F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  <w:shd w:val="clear" w:color="auto" w:fill="FFFFFF" w:themeFill="background1"/>
          </w:tcPr>
          <w:p w:rsidR="00D00F9D" w:rsidRPr="00CF6506" w:rsidRDefault="00D00F9D" w:rsidP="00D00F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</w:tcPr>
          <w:p w:rsidR="00D00F9D" w:rsidRPr="00CF6506" w:rsidRDefault="00D00F9D" w:rsidP="00D00F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2A5C" w:rsidRPr="00CF6506" w:rsidTr="008A034D">
        <w:trPr>
          <w:trHeight w:val="372"/>
        </w:trPr>
        <w:tc>
          <w:tcPr>
            <w:tcW w:w="1356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2"/>
                <w:szCs w:val="22"/>
              </w:rPr>
              <w:t>СК 01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CF6506" w:rsidRDefault="00312B5F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  <w:shd w:val="clear" w:color="auto" w:fill="FFFFFF" w:themeFill="background1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EC0BD0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EC0BD0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CF6506" w:rsidRDefault="00312B5F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  <w:shd w:val="clear" w:color="auto" w:fill="FFFFFF" w:themeFill="background1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2A5C" w:rsidRPr="00CF6506" w:rsidTr="008A034D">
        <w:trPr>
          <w:trHeight w:val="372"/>
        </w:trPr>
        <w:tc>
          <w:tcPr>
            <w:tcW w:w="1356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2"/>
                <w:szCs w:val="22"/>
              </w:rPr>
              <w:t>СК 02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CF6506" w:rsidRDefault="00312B5F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EC0BD0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EC0BD0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CF6506" w:rsidRDefault="00312B5F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  <w:shd w:val="clear" w:color="auto" w:fill="FFFFFF" w:themeFill="background1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2A5C" w:rsidRPr="00CF6506" w:rsidTr="008A034D">
        <w:trPr>
          <w:trHeight w:val="372"/>
        </w:trPr>
        <w:tc>
          <w:tcPr>
            <w:tcW w:w="1356" w:type="dxa"/>
          </w:tcPr>
          <w:p w:rsidR="00944889" w:rsidRPr="00CF6506" w:rsidRDefault="00D00F9D" w:rsidP="008A034D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СК 03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2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EC0BD0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EC0BD0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2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  <w:shd w:val="clear" w:color="auto" w:fill="FFFFFF" w:themeFill="background1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  <w:shd w:val="clear" w:color="auto" w:fill="FFFFFF" w:themeFill="background1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2A5C" w:rsidRPr="00CF6506" w:rsidTr="008A034D">
        <w:trPr>
          <w:trHeight w:val="372"/>
        </w:trPr>
        <w:tc>
          <w:tcPr>
            <w:tcW w:w="1356" w:type="dxa"/>
          </w:tcPr>
          <w:p w:rsidR="00944889" w:rsidRPr="00CF6506" w:rsidRDefault="00D00F9D" w:rsidP="008A034D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СК 04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  <w:shd w:val="clear" w:color="auto" w:fill="FFFFFF" w:themeFill="background1"/>
          </w:tcPr>
          <w:p w:rsidR="00944889" w:rsidRPr="00CF6506" w:rsidRDefault="00312B5F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  <w:shd w:val="clear" w:color="auto" w:fill="FFFFFF" w:themeFill="background1"/>
          </w:tcPr>
          <w:p w:rsidR="00944889" w:rsidRPr="00CF6506" w:rsidRDefault="00312B5F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2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EC0BD0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EC0BD0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  <w:shd w:val="clear" w:color="auto" w:fill="FFFFFF" w:themeFill="background1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  <w:shd w:val="clear" w:color="auto" w:fill="FFFFFF" w:themeFill="background1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2A5C" w:rsidRPr="00CF6506" w:rsidTr="008A034D">
        <w:trPr>
          <w:trHeight w:val="372"/>
        </w:trPr>
        <w:tc>
          <w:tcPr>
            <w:tcW w:w="1356" w:type="dxa"/>
          </w:tcPr>
          <w:p w:rsidR="00944889" w:rsidRPr="00CF6506" w:rsidRDefault="00D00F9D" w:rsidP="008A034D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СК 05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CF6506" w:rsidRDefault="00312B5F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EC0BD0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EC0BD0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2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2" w:type="dxa"/>
            <w:shd w:val="clear" w:color="auto" w:fill="FFFFFF" w:themeFill="background1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2A5C" w:rsidRPr="00CF6506" w:rsidTr="008A034D">
        <w:trPr>
          <w:trHeight w:val="372"/>
        </w:trPr>
        <w:tc>
          <w:tcPr>
            <w:tcW w:w="1356" w:type="dxa"/>
          </w:tcPr>
          <w:p w:rsidR="00944889" w:rsidRPr="00CF6506" w:rsidRDefault="00D00F9D" w:rsidP="008A034D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СК 06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2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EC0BD0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EC0BD0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2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  <w:shd w:val="clear" w:color="auto" w:fill="FFFFFF" w:themeFill="background1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2A5C" w:rsidRPr="00CF6506" w:rsidTr="008A034D">
        <w:trPr>
          <w:trHeight w:val="372"/>
        </w:trPr>
        <w:tc>
          <w:tcPr>
            <w:tcW w:w="1356" w:type="dxa"/>
          </w:tcPr>
          <w:p w:rsidR="00944889" w:rsidRPr="00CF6506" w:rsidRDefault="00D00F9D" w:rsidP="008A034D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СК 07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EC0BD0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  <w:shd w:val="clear" w:color="auto" w:fill="FFFFFF" w:themeFill="background1"/>
          </w:tcPr>
          <w:p w:rsidR="00944889" w:rsidRPr="00EC0BD0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  <w:shd w:val="clear" w:color="auto" w:fill="FFFFFF" w:themeFill="background1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2A5C" w:rsidRPr="00CF6506" w:rsidTr="008A034D">
        <w:trPr>
          <w:trHeight w:val="372"/>
        </w:trPr>
        <w:tc>
          <w:tcPr>
            <w:tcW w:w="1356" w:type="dxa"/>
          </w:tcPr>
          <w:p w:rsidR="00944889" w:rsidRPr="00CF6506" w:rsidRDefault="00D00F9D" w:rsidP="008A034D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СК 08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EC0BD0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EC0BD0" w:rsidRDefault="00312B5F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  <w:shd w:val="clear" w:color="auto" w:fill="FFFFFF" w:themeFill="background1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2A5C" w:rsidRPr="00CF6506" w:rsidTr="008A034D">
        <w:trPr>
          <w:trHeight w:val="372"/>
        </w:trPr>
        <w:tc>
          <w:tcPr>
            <w:tcW w:w="1356" w:type="dxa"/>
          </w:tcPr>
          <w:p w:rsidR="00944889" w:rsidRPr="00CF6506" w:rsidRDefault="00D00F9D" w:rsidP="008A034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СК 09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EC0BD0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EC0BD0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  <w:shd w:val="clear" w:color="auto" w:fill="FFFFFF" w:themeFill="background1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2A5C" w:rsidRPr="00CF6506" w:rsidTr="008A034D">
        <w:trPr>
          <w:trHeight w:val="372"/>
        </w:trPr>
        <w:tc>
          <w:tcPr>
            <w:tcW w:w="1356" w:type="dxa"/>
          </w:tcPr>
          <w:p w:rsidR="00944889" w:rsidRPr="00CF6506" w:rsidRDefault="00D00F9D" w:rsidP="008A034D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СК 10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auto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auto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EC0BD0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EC0BD0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auto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  <w:shd w:val="clear" w:color="auto" w:fill="FFFFFF" w:themeFill="background1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2A5C" w:rsidRPr="00CF6506" w:rsidTr="008A034D">
        <w:trPr>
          <w:trHeight w:val="372"/>
        </w:trPr>
        <w:tc>
          <w:tcPr>
            <w:tcW w:w="1356" w:type="dxa"/>
          </w:tcPr>
          <w:p w:rsidR="00944889" w:rsidRPr="00CF6506" w:rsidRDefault="00D00F9D" w:rsidP="008A034D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СК 11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auto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auto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EC0BD0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EC0BD0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auto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  <w:shd w:val="clear" w:color="auto" w:fill="FFFFFF" w:themeFill="background1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2A5C" w:rsidRPr="00CF6506" w:rsidTr="008A034D">
        <w:trPr>
          <w:trHeight w:val="372"/>
        </w:trPr>
        <w:tc>
          <w:tcPr>
            <w:tcW w:w="1356" w:type="dxa"/>
          </w:tcPr>
          <w:p w:rsidR="00944889" w:rsidRPr="00CF6506" w:rsidRDefault="00D00F9D" w:rsidP="008A034D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СК 12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auto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auto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EC0BD0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EC0BD0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auto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  <w:shd w:val="clear" w:color="auto" w:fill="FFFFFF" w:themeFill="background1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2A5C" w:rsidRPr="00CF6506" w:rsidTr="008A034D">
        <w:trPr>
          <w:trHeight w:val="372"/>
        </w:trPr>
        <w:tc>
          <w:tcPr>
            <w:tcW w:w="1356" w:type="dxa"/>
          </w:tcPr>
          <w:p w:rsidR="00944889" w:rsidRPr="00CF6506" w:rsidRDefault="00D00F9D" w:rsidP="008A034D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СК 13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auto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CF6506" w:rsidRDefault="00EC0BD0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  <w:shd w:val="clear" w:color="auto" w:fill="auto"/>
          </w:tcPr>
          <w:p w:rsidR="00944889" w:rsidRPr="00CF6506" w:rsidRDefault="00EC0BD0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  <w:shd w:val="clear" w:color="auto" w:fill="FFFFFF" w:themeFill="background1"/>
          </w:tcPr>
          <w:p w:rsidR="00944889" w:rsidRPr="00EC0BD0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  <w:shd w:val="clear" w:color="auto" w:fill="FFFFFF" w:themeFill="background1"/>
          </w:tcPr>
          <w:p w:rsidR="00944889" w:rsidRPr="00EC0BD0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auto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  <w:shd w:val="clear" w:color="auto" w:fill="FFFFFF" w:themeFill="background1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2A5C" w:rsidRPr="00CF6506" w:rsidTr="008A034D">
        <w:trPr>
          <w:trHeight w:val="372"/>
        </w:trPr>
        <w:tc>
          <w:tcPr>
            <w:tcW w:w="1356" w:type="dxa"/>
          </w:tcPr>
          <w:p w:rsidR="00944889" w:rsidRPr="00CF6506" w:rsidRDefault="00D00F9D" w:rsidP="008A034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СК 14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auto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EC0BD0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auto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EC0BD0" w:rsidRDefault="00EC0BD0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  <w:shd w:val="clear" w:color="auto" w:fill="FFFFFF" w:themeFill="background1"/>
          </w:tcPr>
          <w:p w:rsidR="00944889" w:rsidRPr="00EC0BD0" w:rsidRDefault="00EC0BD0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EC0BD0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EC0BD0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auto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2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shd w:val="clear" w:color="auto" w:fill="FFFFFF" w:themeFill="background1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1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2" w:type="dxa"/>
            <w:shd w:val="clear" w:color="auto" w:fill="FFFFFF" w:themeFill="background1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</w:tcPr>
          <w:p w:rsidR="00944889" w:rsidRPr="00CF6506" w:rsidRDefault="00944889" w:rsidP="008A03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94AC1" w:rsidRPr="00CF6506" w:rsidRDefault="00094AC1" w:rsidP="008A0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4AC1" w:rsidRPr="00CF6506" w:rsidRDefault="00094AC1" w:rsidP="008A0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2FCC" w:rsidRPr="00CF6506" w:rsidRDefault="00072FCC" w:rsidP="008A0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D3B" w:rsidRPr="00CF6506" w:rsidRDefault="00707D3B" w:rsidP="008A0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50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C138C" w:rsidRPr="004509ED" w:rsidRDefault="00AC138C" w:rsidP="004509ED">
      <w:pPr>
        <w:pStyle w:val="a6"/>
        <w:keepNext/>
        <w:keepLines/>
        <w:widowControl w:val="0"/>
        <w:numPr>
          <w:ilvl w:val="0"/>
          <w:numId w:val="1"/>
        </w:numPr>
        <w:tabs>
          <w:tab w:val="left" w:pos="1095"/>
        </w:tabs>
        <w:spacing w:after="417" w:line="331" w:lineRule="exact"/>
        <w:ind w:right="104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0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Матриця забезпечення програмних результатів навчання відповідними компонентами освітньо-професійної програми</w:t>
      </w:r>
    </w:p>
    <w:p w:rsidR="00AC138C" w:rsidRPr="0015474F" w:rsidRDefault="00AC138C" w:rsidP="00AC13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Style w:val="a5"/>
        <w:tblW w:w="10190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1132"/>
        <w:gridCol w:w="266"/>
        <w:gridCol w:w="266"/>
        <w:gridCol w:w="266"/>
        <w:gridCol w:w="267"/>
        <w:gridCol w:w="266"/>
        <w:gridCol w:w="266"/>
        <w:gridCol w:w="266"/>
        <w:gridCol w:w="266"/>
        <w:gridCol w:w="267"/>
        <w:gridCol w:w="267"/>
        <w:gridCol w:w="267"/>
        <w:gridCol w:w="266"/>
        <w:gridCol w:w="266"/>
        <w:gridCol w:w="266"/>
        <w:gridCol w:w="267"/>
        <w:gridCol w:w="266"/>
        <w:gridCol w:w="266"/>
        <w:gridCol w:w="266"/>
        <w:gridCol w:w="266"/>
        <w:gridCol w:w="267"/>
        <w:gridCol w:w="266"/>
        <w:gridCol w:w="266"/>
        <w:gridCol w:w="266"/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7"/>
        <w:gridCol w:w="267"/>
      </w:tblGrid>
      <w:tr w:rsidR="003D66A1" w:rsidRPr="00AC138C" w:rsidTr="008A034D">
        <w:trPr>
          <w:cantSplit/>
          <w:trHeight w:val="939"/>
        </w:trPr>
        <w:tc>
          <w:tcPr>
            <w:tcW w:w="1132" w:type="dxa"/>
            <w:tcBorders>
              <w:tl2br w:val="single" w:sz="4" w:space="0" w:color="auto"/>
            </w:tcBorders>
          </w:tcPr>
          <w:p w:rsidR="003D66A1" w:rsidRPr="00AC138C" w:rsidRDefault="003D66A1" w:rsidP="003D66A1">
            <w:pPr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</w:pPr>
            <w:r w:rsidRPr="00AC138C"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  <w:t>Компоненти</w:t>
            </w:r>
          </w:p>
          <w:p w:rsidR="003D66A1" w:rsidRPr="00AC138C" w:rsidRDefault="003D66A1" w:rsidP="003D66A1">
            <w:pPr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</w:pPr>
            <w:r w:rsidRPr="00AC138C"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  <w:t xml:space="preserve">           </w:t>
            </w:r>
          </w:p>
          <w:p w:rsidR="003D66A1" w:rsidRPr="00AC138C" w:rsidRDefault="003D66A1" w:rsidP="003D66A1">
            <w:pPr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</w:pPr>
            <w:r w:rsidRPr="00AC138C"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  <w:t xml:space="preserve">              ОПП</w:t>
            </w:r>
          </w:p>
          <w:p w:rsidR="003D66A1" w:rsidRPr="00AC138C" w:rsidRDefault="003D66A1" w:rsidP="003D66A1">
            <w:pPr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</w:pPr>
          </w:p>
          <w:p w:rsidR="003D66A1" w:rsidRPr="00AC138C" w:rsidRDefault="003D66A1" w:rsidP="003D66A1">
            <w:pPr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val="ru-RU" w:eastAsia="ru-RU"/>
              </w:rPr>
            </w:pPr>
          </w:p>
          <w:p w:rsidR="003D66A1" w:rsidRPr="00AC138C" w:rsidRDefault="003D66A1" w:rsidP="003D66A1">
            <w:pPr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ru-RU" w:eastAsia="ru-RU"/>
              </w:rPr>
            </w:pPr>
          </w:p>
          <w:p w:rsidR="003D66A1" w:rsidRPr="00AC138C" w:rsidRDefault="003D66A1" w:rsidP="003D66A1">
            <w:pPr>
              <w:widowControl w:val="0"/>
              <w:tabs>
                <w:tab w:val="left" w:pos="900"/>
              </w:tabs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</w:pPr>
            <w:r w:rsidRPr="00AC13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ru-RU" w:eastAsia="ru-RU"/>
              </w:rPr>
              <w:t xml:space="preserve">Програмні результати навчання </w:t>
            </w:r>
          </w:p>
        </w:tc>
        <w:tc>
          <w:tcPr>
            <w:tcW w:w="266" w:type="dxa"/>
            <w:textDirection w:val="btLr"/>
          </w:tcPr>
          <w:p w:rsidR="003D66A1" w:rsidRPr="00944889" w:rsidRDefault="003D66A1" w:rsidP="003D66A1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ООК</w:t>
            </w:r>
            <w:r w:rsidRPr="00944889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 01</w:t>
            </w:r>
          </w:p>
        </w:tc>
        <w:tc>
          <w:tcPr>
            <w:tcW w:w="266" w:type="dxa"/>
            <w:textDirection w:val="btLr"/>
          </w:tcPr>
          <w:p w:rsidR="003D66A1" w:rsidRPr="00944889" w:rsidRDefault="003D66A1" w:rsidP="003D66A1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ООК</w:t>
            </w:r>
            <w:r w:rsidRPr="00944889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 02</w:t>
            </w:r>
          </w:p>
        </w:tc>
        <w:tc>
          <w:tcPr>
            <w:tcW w:w="266" w:type="dxa"/>
            <w:textDirection w:val="btLr"/>
          </w:tcPr>
          <w:p w:rsidR="003D66A1" w:rsidRPr="00944889" w:rsidRDefault="003D66A1" w:rsidP="003D66A1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ООК</w:t>
            </w:r>
            <w:r w:rsidRPr="00944889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 03</w:t>
            </w:r>
          </w:p>
        </w:tc>
        <w:tc>
          <w:tcPr>
            <w:tcW w:w="267" w:type="dxa"/>
            <w:textDirection w:val="btLr"/>
          </w:tcPr>
          <w:p w:rsidR="003D66A1" w:rsidRPr="00944889" w:rsidRDefault="003D66A1" w:rsidP="003D66A1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ООК</w:t>
            </w:r>
            <w:r w:rsidRPr="00944889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 04</w:t>
            </w:r>
          </w:p>
        </w:tc>
        <w:tc>
          <w:tcPr>
            <w:tcW w:w="266" w:type="dxa"/>
            <w:shd w:val="clear" w:color="auto" w:fill="FFFFFF" w:themeFill="background1"/>
            <w:textDirection w:val="btLr"/>
          </w:tcPr>
          <w:p w:rsidR="003D66A1" w:rsidRPr="00944889" w:rsidRDefault="003D66A1" w:rsidP="003D66A1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ООК</w:t>
            </w:r>
            <w:r w:rsidRPr="00944889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 05</w:t>
            </w:r>
          </w:p>
        </w:tc>
        <w:tc>
          <w:tcPr>
            <w:tcW w:w="266" w:type="dxa"/>
            <w:shd w:val="clear" w:color="auto" w:fill="FFFFFF" w:themeFill="background1"/>
            <w:textDirection w:val="btLr"/>
          </w:tcPr>
          <w:p w:rsidR="003D66A1" w:rsidRPr="00944889" w:rsidRDefault="003D66A1" w:rsidP="003D66A1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ООК</w:t>
            </w:r>
            <w:r w:rsidRPr="00944889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66" w:type="dxa"/>
            <w:shd w:val="clear" w:color="auto" w:fill="FFFFFF" w:themeFill="background1"/>
            <w:textDirection w:val="btLr"/>
          </w:tcPr>
          <w:p w:rsidR="003D66A1" w:rsidRPr="00944889" w:rsidRDefault="003D66A1" w:rsidP="003D66A1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ООК 07</w:t>
            </w:r>
          </w:p>
        </w:tc>
        <w:tc>
          <w:tcPr>
            <w:tcW w:w="266" w:type="dxa"/>
            <w:shd w:val="clear" w:color="auto" w:fill="FFFFFF" w:themeFill="background1"/>
            <w:textDirection w:val="btLr"/>
          </w:tcPr>
          <w:p w:rsidR="003D66A1" w:rsidRPr="00944889" w:rsidRDefault="003D66A1" w:rsidP="003D66A1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ООК</w:t>
            </w:r>
            <w:r w:rsidRPr="00944889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67" w:type="dxa"/>
            <w:shd w:val="clear" w:color="auto" w:fill="FFFFFF" w:themeFill="background1"/>
            <w:textDirection w:val="btLr"/>
          </w:tcPr>
          <w:p w:rsidR="003D66A1" w:rsidRPr="00944889" w:rsidRDefault="003D66A1" w:rsidP="003D66A1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ООК 09</w:t>
            </w:r>
          </w:p>
        </w:tc>
        <w:tc>
          <w:tcPr>
            <w:tcW w:w="267" w:type="dxa"/>
            <w:shd w:val="clear" w:color="auto" w:fill="FFFFFF" w:themeFill="background1"/>
            <w:textDirection w:val="btLr"/>
          </w:tcPr>
          <w:p w:rsidR="003D66A1" w:rsidRPr="00944889" w:rsidRDefault="003D66A1" w:rsidP="003D66A1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ООК 10</w:t>
            </w:r>
          </w:p>
        </w:tc>
        <w:tc>
          <w:tcPr>
            <w:tcW w:w="267" w:type="dxa"/>
            <w:textDirection w:val="btLr"/>
          </w:tcPr>
          <w:p w:rsidR="003D66A1" w:rsidRPr="00944889" w:rsidRDefault="003D66A1" w:rsidP="003D66A1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ООК 11</w:t>
            </w:r>
          </w:p>
        </w:tc>
        <w:tc>
          <w:tcPr>
            <w:tcW w:w="266" w:type="dxa"/>
            <w:textDirection w:val="btLr"/>
          </w:tcPr>
          <w:p w:rsidR="003D66A1" w:rsidRPr="00944889" w:rsidRDefault="003D66A1" w:rsidP="003D66A1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ООК 12</w:t>
            </w:r>
          </w:p>
        </w:tc>
        <w:tc>
          <w:tcPr>
            <w:tcW w:w="266" w:type="dxa"/>
            <w:textDirection w:val="btLr"/>
          </w:tcPr>
          <w:p w:rsidR="003D66A1" w:rsidRPr="00944889" w:rsidRDefault="003D66A1" w:rsidP="003D66A1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ООК 13</w:t>
            </w:r>
          </w:p>
        </w:tc>
        <w:tc>
          <w:tcPr>
            <w:tcW w:w="266" w:type="dxa"/>
            <w:textDirection w:val="btLr"/>
          </w:tcPr>
          <w:p w:rsidR="003D66A1" w:rsidRPr="00944889" w:rsidRDefault="003D66A1" w:rsidP="003D66A1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ООК 14</w:t>
            </w:r>
          </w:p>
        </w:tc>
        <w:tc>
          <w:tcPr>
            <w:tcW w:w="267" w:type="dxa"/>
            <w:textDirection w:val="btLr"/>
          </w:tcPr>
          <w:p w:rsidR="003D66A1" w:rsidRPr="00944889" w:rsidRDefault="003D66A1" w:rsidP="003D66A1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ООК 15</w:t>
            </w:r>
          </w:p>
        </w:tc>
        <w:tc>
          <w:tcPr>
            <w:tcW w:w="266" w:type="dxa"/>
            <w:shd w:val="clear" w:color="auto" w:fill="FFFFFF" w:themeFill="background1"/>
            <w:textDirection w:val="btLr"/>
          </w:tcPr>
          <w:p w:rsidR="003D66A1" w:rsidRPr="00EC0BD0" w:rsidRDefault="003D66A1" w:rsidP="003D66A1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ООК 16</w:t>
            </w:r>
            <w:r w:rsidRPr="00EC0BD0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66" w:type="dxa"/>
            <w:shd w:val="clear" w:color="auto" w:fill="FFFFFF" w:themeFill="background1"/>
            <w:textDirection w:val="btLr"/>
          </w:tcPr>
          <w:p w:rsidR="003D66A1" w:rsidRPr="00EC0BD0" w:rsidRDefault="003D66A1" w:rsidP="003D66A1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ООК 17 </w:t>
            </w:r>
          </w:p>
        </w:tc>
        <w:tc>
          <w:tcPr>
            <w:tcW w:w="266" w:type="dxa"/>
            <w:shd w:val="clear" w:color="auto" w:fill="FFFFFF" w:themeFill="background1"/>
            <w:textDirection w:val="btLr"/>
          </w:tcPr>
          <w:p w:rsidR="003D66A1" w:rsidRPr="00944889" w:rsidRDefault="003D66A1" w:rsidP="003D66A1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ООК 18</w:t>
            </w:r>
          </w:p>
        </w:tc>
        <w:tc>
          <w:tcPr>
            <w:tcW w:w="266" w:type="dxa"/>
            <w:shd w:val="clear" w:color="auto" w:fill="FFFFFF" w:themeFill="background1"/>
            <w:textDirection w:val="btLr"/>
          </w:tcPr>
          <w:p w:rsidR="003D66A1" w:rsidRPr="00944889" w:rsidRDefault="003D66A1" w:rsidP="003D66A1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ООК 19</w:t>
            </w:r>
          </w:p>
        </w:tc>
        <w:tc>
          <w:tcPr>
            <w:tcW w:w="267" w:type="dxa"/>
            <w:shd w:val="clear" w:color="auto" w:fill="FFFFFF" w:themeFill="background1"/>
            <w:textDirection w:val="btLr"/>
          </w:tcPr>
          <w:p w:rsidR="003D66A1" w:rsidRPr="00944889" w:rsidRDefault="003D66A1" w:rsidP="003D66A1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ООК 20</w:t>
            </w:r>
          </w:p>
        </w:tc>
        <w:tc>
          <w:tcPr>
            <w:tcW w:w="266" w:type="dxa"/>
            <w:shd w:val="clear" w:color="auto" w:fill="FFFFFF" w:themeFill="background1"/>
            <w:textDirection w:val="btLr"/>
          </w:tcPr>
          <w:p w:rsidR="003D66A1" w:rsidRPr="00944889" w:rsidRDefault="003D66A1" w:rsidP="003D66A1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ООК 21</w:t>
            </w:r>
          </w:p>
        </w:tc>
        <w:tc>
          <w:tcPr>
            <w:tcW w:w="266" w:type="dxa"/>
            <w:shd w:val="clear" w:color="auto" w:fill="FFFFFF" w:themeFill="background1"/>
            <w:textDirection w:val="btLr"/>
          </w:tcPr>
          <w:p w:rsidR="003D66A1" w:rsidRPr="00944889" w:rsidRDefault="003D66A1" w:rsidP="003D66A1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ООК 22</w:t>
            </w:r>
          </w:p>
        </w:tc>
        <w:tc>
          <w:tcPr>
            <w:tcW w:w="266" w:type="dxa"/>
            <w:shd w:val="clear" w:color="auto" w:fill="FFFFFF" w:themeFill="background1"/>
            <w:textDirection w:val="btLr"/>
          </w:tcPr>
          <w:p w:rsidR="003D66A1" w:rsidRPr="00944889" w:rsidRDefault="003D66A1" w:rsidP="003D66A1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ООК</w:t>
            </w:r>
            <w:r w:rsidRPr="00944889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23</w:t>
            </w:r>
            <w:r w:rsidRPr="00944889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.01</w:t>
            </w:r>
          </w:p>
        </w:tc>
        <w:tc>
          <w:tcPr>
            <w:tcW w:w="267" w:type="dxa"/>
            <w:shd w:val="clear" w:color="auto" w:fill="FFFFFF" w:themeFill="background1"/>
            <w:textDirection w:val="btLr"/>
          </w:tcPr>
          <w:p w:rsidR="003D66A1" w:rsidRPr="00944889" w:rsidRDefault="003D66A1" w:rsidP="003D66A1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ООК 23</w:t>
            </w:r>
            <w:r w:rsidRPr="00944889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.02</w:t>
            </w:r>
          </w:p>
        </w:tc>
        <w:tc>
          <w:tcPr>
            <w:tcW w:w="267" w:type="dxa"/>
            <w:shd w:val="clear" w:color="auto" w:fill="FFFFFF" w:themeFill="background1"/>
            <w:textDirection w:val="btLr"/>
          </w:tcPr>
          <w:p w:rsidR="003D66A1" w:rsidRPr="00944889" w:rsidRDefault="003D66A1" w:rsidP="003D66A1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ООК 23</w:t>
            </w:r>
            <w:r w:rsidRPr="00944889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.03</w:t>
            </w:r>
          </w:p>
        </w:tc>
        <w:tc>
          <w:tcPr>
            <w:tcW w:w="267" w:type="dxa"/>
            <w:shd w:val="clear" w:color="auto" w:fill="FFFFFF" w:themeFill="background1"/>
            <w:textDirection w:val="btLr"/>
          </w:tcPr>
          <w:p w:rsidR="003D66A1" w:rsidRPr="00944889" w:rsidRDefault="003D66A1" w:rsidP="003D66A1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ООК 23</w:t>
            </w:r>
            <w:r w:rsidRPr="00944889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.04</w:t>
            </w:r>
          </w:p>
        </w:tc>
        <w:tc>
          <w:tcPr>
            <w:tcW w:w="267" w:type="dxa"/>
            <w:shd w:val="clear" w:color="auto" w:fill="FFFFFF" w:themeFill="background1"/>
            <w:textDirection w:val="btLr"/>
          </w:tcPr>
          <w:p w:rsidR="003D66A1" w:rsidRPr="00944889" w:rsidRDefault="003D66A1" w:rsidP="003D66A1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ООК 23</w:t>
            </w:r>
            <w:r w:rsidRPr="00944889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.05</w:t>
            </w:r>
          </w:p>
        </w:tc>
        <w:tc>
          <w:tcPr>
            <w:tcW w:w="267" w:type="dxa"/>
            <w:shd w:val="clear" w:color="auto" w:fill="FFFFFF" w:themeFill="background1"/>
            <w:textDirection w:val="btLr"/>
          </w:tcPr>
          <w:p w:rsidR="003D66A1" w:rsidRPr="00944889" w:rsidRDefault="003D66A1" w:rsidP="003D66A1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ООК 23</w:t>
            </w:r>
            <w:r w:rsidRPr="00944889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.06</w:t>
            </w:r>
          </w:p>
        </w:tc>
        <w:tc>
          <w:tcPr>
            <w:tcW w:w="267" w:type="dxa"/>
            <w:shd w:val="clear" w:color="auto" w:fill="FFFFFF" w:themeFill="background1"/>
            <w:textDirection w:val="btLr"/>
          </w:tcPr>
          <w:p w:rsidR="003D66A1" w:rsidRPr="00944889" w:rsidRDefault="003D66A1" w:rsidP="003D66A1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ООК 24</w:t>
            </w:r>
          </w:p>
        </w:tc>
        <w:tc>
          <w:tcPr>
            <w:tcW w:w="266" w:type="dxa"/>
            <w:shd w:val="clear" w:color="auto" w:fill="FFFFFF" w:themeFill="background1"/>
            <w:textDirection w:val="btLr"/>
          </w:tcPr>
          <w:p w:rsidR="003D66A1" w:rsidRPr="00944889" w:rsidRDefault="003D66A1" w:rsidP="003D66A1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ООК 25</w:t>
            </w:r>
          </w:p>
        </w:tc>
        <w:tc>
          <w:tcPr>
            <w:tcW w:w="266" w:type="dxa"/>
            <w:shd w:val="clear" w:color="auto" w:fill="FFFFFF" w:themeFill="background1"/>
            <w:textDirection w:val="btLr"/>
          </w:tcPr>
          <w:p w:rsidR="003D66A1" w:rsidRPr="00944889" w:rsidRDefault="003D66A1" w:rsidP="003D66A1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ООК 26</w:t>
            </w:r>
          </w:p>
        </w:tc>
        <w:tc>
          <w:tcPr>
            <w:tcW w:w="266" w:type="dxa"/>
            <w:shd w:val="clear" w:color="auto" w:fill="FFFFFF" w:themeFill="background1"/>
            <w:textDirection w:val="btLr"/>
          </w:tcPr>
          <w:p w:rsidR="003D66A1" w:rsidRPr="00944889" w:rsidRDefault="003D66A1" w:rsidP="003D66A1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ООК 27</w:t>
            </w:r>
          </w:p>
        </w:tc>
        <w:tc>
          <w:tcPr>
            <w:tcW w:w="267" w:type="dxa"/>
            <w:shd w:val="clear" w:color="auto" w:fill="FFFFFF" w:themeFill="background1"/>
            <w:textDirection w:val="btLr"/>
          </w:tcPr>
          <w:p w:rsidR="003D66A1" w:rsidRDefault="003D66A1" w:rsidP="003D66A1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ООК</w:t>
            </w:r>
            <w:r w:rsidRPr="00944889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28.01</w:t>
            </w:r>
          </w:p>
        </w:tc>
        <w:tc>
          <w:tcPr>
            <w:tcW w:w="267" w:type="dxa"/>
            <w:textDirection w:val="btLr"/>
          </w:tcPr>
          <w:p w:rsidR="003D66A1" w:rsidRPr="00944889" w:rsidRDefault="003D66A1" w:rsidP="003D66A1">
            <w:pPr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ООК 28.02</w:t>
            </w:r>
          </w:p>
        </w:tc>
      </w:tr>
      <w:tr w:rsidR="005118C4" w:rsidTr="008A034D">
        <w:trPr>
          <w:trHeight w:val="375"/>
        </w:trPr>
        <w:tc>
          <w:tcPr>
            <w:tcW w:w="1132" w:type="dxa"/>
          </w:tcPr>
          <w:p w:rsidR="005118C4" w:rsidRPr="00E23444" w:rsidRDefault="005118C4" w:rsidP="005118C4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ПРН</w:t>
            </w:r>
            <w:r w:rsidRPr="00E23444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01</w:t>
            </w: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</w:tr>
      <w:tr w:rsidR="005118C4" w:rsidTr="008A034D">
        <w:trPr>
          <w:trHeight w:val="375"/>
        </w:trPr>
        <w:tc>
          <w:tcPr>
            <w:tcW w:w="1132" w:type="dxa"/>
          </w:tcPr>
          <w:p w:rsidR="005118C4" w:rsidRPr="00E23444" w:rsidRDefault="005118C4" w:rsidP="005118C4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ПРН</w:t>
            </w:r>
            <w:r w:rsidRPr="00E23444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r w:rsidRPr="0084304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r w:rsidRPr="0084304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r w:rsidRPr="0084304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r w:rsidRPr="0084304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/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118C4" w:rsidTr="008A034D">
        <w:trPr>
          <w:trHeight w:val="375"/>
        </w:trPr>
        <w:tc>
          <w:tcPr>
            <w:tcW w:w="1132" w:type="dxa"/>
          </w:tcPr>
          <w:p w:rsidR="005118C4" w:rsidRPr="00E23444" w:rsidRDefault="005118C4" w:rsidP="005118C4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ПРН</w:t>
            </w:r>
            <w:r w:rsidRPr="00E23444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r w:rsidRPr="00A2273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r w:rsidRPr="00A2273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r w:rsidRPr="00A2273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r w:rsidRPr="00A2273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118C4" w:rsidTr="008A034D">
        <w:trPr>
          <w:trHeight w:val="375"/>
        </w:trPr>
        <w:tc>
          <w:tcPr>
            <w:tcW w:w="1132" w:type="dxa"/>
          </w:tcPr>
          <w:p w:rsidR="005118C4" w:rsidRPr="00E23444" w:rsidRDefault="005118C4" w:rsidP="005118C4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ПРН</w:t>
            </w:r>
            <w:r w:rsidRPr="00E23444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F55F9C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F55F9C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118C4" w:rsidTr="008A034D">
        <w:trPr>
          <w:trHeight w:val="375"/>
        </w:trPr>
        <w:tc>
          <w:tcPr>
            <w:tcW w:w="1132" w:type="dxa"/>
          </w:tcPr>
          <w:p w:rsidR="005118C4" w:rsidRPr="00E23444" w:rsidRDefault="005118C4" w:rsidP="005118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ПРН</w:t>
            </w:r>
            <w:r w:rsidRPr="00E23444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F55F9C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F55F9C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:rsidR="005118C4" w:rsidRDefault="00F55F9C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:rsidR="005118C4" w:rsidRDefault="00F55F9C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:rsidR="005118C4" w:rsidRDefault="00F55F9C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118C4" w:rsidTr="008A034D">
        <w:trPr>
          <w:trHeight w:val="375"/>
        </w:trPr>
        <w:tc>
          <w:tcPr>
            <w:tcW w:w="1132" w:type="dxa"/>
          </w:tcPr>
          <w:p w:rsidR="005118C4" w:rsidRPr="00E23444" w:rsidRDefault="005118C4" w:rsidP="005118C4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ПРН</w:t>
            </w:r>
            <w:r w:rsidRPr="00E23444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F55F9C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F55F9C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118C4" w:rsidTr="008A034D">
        <w:trPr>
          <w:trHeight w:val="375"/>
        </w:trPr>
        <w:tc>
          <w:tcPr>
            <w:tcW w:w="1132" w:type="dxa"/>
          </w:tcPr>
          <w:p w:rsidR="005118C4" w:rsidRPr="00E23444" w:rsidRDefault="005118C4" w:rsidP="005118C4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ПРН</w:t>
            </w:r>
            <w:r w:rsidRPr="00E23444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F55F9C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118C4" w:rsidTr="008A034D">
        <w:trPr>
          <w:trHeight w:val="375"/>
        </w:trPr>
        <w:tc>
          <w:tcPr>
            <w:tcW w:w="1132" w:type="dxa"/>
          </w:tcPr>
          <w:p w:rsidR="005118C4" w:rsidRPr="00E23444" w:rsidRDefault="005118C4" w:rsidP="005118C4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ПРН</w:t>
            </w:r>
            <w:r w:rsidRPr="00E23444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:rsidR="005118C4" w:rsidRDefault="00F55F9C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C0920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  <w:shd w:val="clear" w:color="auto" w:fill="FFFFFF" w:themeFill="background1"/>
          </w:tcPr>
          <w:p w:rsidR="005118C4" w:rsidRDefault="00F55F9C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</w:tcPr>
          <w:p w:rsidR="005118C4" w:rsidRDefault="005C0920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</w:tr>
      <w:tr w:rsidR="005118C4" w:rsidTr="008A034D">
        <w:trPr>
          <w:trHeight w:val="375"/>
        </w:trPr>
        <w:tc>
          <w:tcPr>
            <w:tcW w:w="1132" w:type="dxa"/>
          </w:tcPr>
          <w:p w:rsidR="005118C4" w:rsidRPr="00E23444" w:rsidRDefault="005118C4" w:rsidP="005118C4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ПРН</w:t>
            </w:r>
            <w:r w:rsidRPr="00E23444">
              <w:rPr>
                <w:rFonts w:ascii="Times New Roman" w:eastAsia="Times New Roman" w:hAnsi="Times New Roman"/>
                <w:sz w:val="22"/>
                <w:szCs w:val="22"/>
              </w:rPr>
              <w:t xml:space="preserve"> 0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/>
        </w:tc>
        <w:tc>
          <w:tcPr>
            <w:tcW w:w="267" w:type="dxa"/>
            <w:shd w:val="clear" w:color="auto" w:fill="FFFFFF" w:themeFill="background1"/>
          </w:tcPr>
          <w:p w:rsidR="005118C4" w:rsidRPr="00791D72" w:rsidRDefault="00F55F9C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r w:rsidRPr="00791D7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118C4" w:rsidTr="008A034D">
        <w:trPr>
          <w:trHeight w:val="375"/>
        </w:trPr>
        <w:tc>
          <w:tcPr>
            <w:tcW w:w="1132" w:type="dxa"/>
          </w:tcPr>
          <w:p w:rsidR="005118C4" w:rsidRPr="00E23444" w:rsidRDefault="005118C4" w:rsidP="005118C4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ПРН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10</w:t>
            </w: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118C4" w:rsidTr="008A034D">
        <w:trPr>
          <w:trHeight w:val="375"/>
        </w:trPr>
        <w:tc>
          <w:tcPr>
            <w:tcW w:w="1132" w:type="dxa"/>
          </w:tcPr>
          <w:p w:rsidR="005118C4" w:rsidRPr="00E23444" w:rsidRDefault="005118C4" w:rsidP="005118C4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ПРН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11</w:t>
            </w: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/>
        </w:tc>
        <w:tc>
          <w:tcPr>
            <w:tcW w:w="267" w:type="dxa"/>
            <w:shd w:val="clear" w:color="auto" w:fill="FFFFFF" w:themeFill="background1"/>
          </w:tcPr>
          <w:p w:rsidR="005118C4" w:rsidRPr="00C02220" w:rsidRDefault="00F55F9C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r w:rsidRPr="00C0222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  <w:shd w:val="clear" w:color="auto" w:fill="FFFFFF" w:themeFill="background1"/>
          </w:tcPr>
          <w:p w:rsidR="005118C4" w:rsidRDefault="005C0920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118C4" w:rsidTr="008A034D">
        <w:trPr>
          <w:trHeight w:val="375"/>
        </w:trPr>
        <w:tc>
          <w:tcPr>
            <w:tcW w:w="1132" w:type="dxa"/>
          </w:tcPr>
          <w:p w:rsidR="005118C4" w:rsidRPr="00E23444" w:rsidRDefault="005118C4" w:rsidP="005118C4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ПРН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12</w:t>
            </w: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F55F9C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/>
        </w:tc>
        <w:tc>
          <w:tcPr>
            <w:tcW w:w="267" w:type="dxa"/>
            <w:shd w:val="clear" w:color="auto" w:fill="FFFFFF" w:themeFill="background1"/>
          </w:tcPr>
          <w:p w:rsidR="005118C4" w:rsidRPr="009B1D79" w:rsidRDefault="00F55F9C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r w:rsidRPr="009B1D7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r w:rsidRPr="009B1D7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r w:rsidRPr="008C032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r w:rsidRPr="008C032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  <w:shd w:val="clear" w:color="auto" w:fill="FFFFFF" w:themeFill="background1"/>
          </w:tcPr>
          <w:p w:rsidR="005118C4" w:rsidRDefault="005C0920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118C4" w:rsidTr="008A034D">
        <w:trPr>
          <w:trHeight w:val="375"/>
        </w:trPr>
        <w:tc>
          <w:tcPr>
            <w:tcW w:w="1132" w:type="dxa"/>
          </w:tcPr>
          <w:p w:rsidR="005118C4" w:rsidRPr="00E23444" w:rsidRDefault="005118C4" w:rsidP="005118C4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ПРН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13</w:t>
            </w: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F55F9C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  <w:shd w:val="clear" w:color="auto" w:fill="FFFFFF" w:themeFill="background1"/>
          </w:tcPr>
          <w:p w:rsidR="005118C4" w:rsidRDefault="005C0920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118C4" w:rsidTr="008A034D">
        <w:trPr>
          <w:trHeight w:val="375"/>
        </w:trPr>
        <w:tc>
          <w:tcPr>
            <w:tcW w:w="1132" w:type="dxa"/>
          </w:tcPr>
          <w:p w:rsidR="005118C4" w:rsidRPr="00E23444" w:rsidRDefault="005118C4" w:rsidP="005118C4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ПРН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14</w:t>
            </w: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F55F9C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  <w:shd w:val="clear" w:color="auto" w:fill="FFFFFF" w:themeFill="background1"/>
          </w:tcPr>
          <w:p w:rsidR="005118C4" w:rsidRDefault="005C0920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118C4" w:rsidTr="008A034D">
        <w:trPr>
          <w:trHeight w:val="375"/>
        </w:trPr>
        <w:tc>
          <w:tcPr>
            <w:tcW w:w="1132" w:type="dxa"/>
          </w:tcPr>
          <w:p w:rsidR="005118C4" w:rsidRPr="00E23444" w:rsidRDefault="005118C4" w:rsidP="005118C4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ПРН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15</w:t>
            </w: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F55F9C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118C4" w:rsidTr="008A034D">
        <w:trPr>
          <w:trHeight w:val="375"/>
        </w:trPr>
        <w:tc>
          <w:tcPr>
            <w:tcW w:w="1132" w:type="dxa"/>
          </w:tcPr>
          <w:p w:rsidR="005118C4" w:rsidRPr="00E23444" w:rsidRDefault="005118C4" w:rsidP="005118C4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ПРН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16</w:t>
            </w: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</w:tr>
      <w:tr w:rsidR="005118C4" w:rsidTr="008A034D">
        <w:trPr>
          <w:trHeight w:val="375"/>
        </w:trPr>
        <w:tc>
          <w:tcPr>
            <w:tcW w:w="1132" w:type="dxa"/>
          </w:tcPr>
          <w:p w:rsidR="005118C4" w:rsidRPr="00E23444" w:rsidRDefault="005118C4" w:rsidP="005118C4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ПРН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17</w:t>
            </w: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F55F9C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118C4" w:rsidTr="008A034D">
        <w:trPr>
          <w:trHeight w:val="375"/>
        </w:trPr>
        <w:tc>
          <w:tcPr>
            <w:tcW w:w="1132" w:type="dxa"/>
          </w:tcPr>
          <w:p w:rsidR="005118C4" w:rsidRPr="00E23444" w:rsidRDefault="005118C4" w:rsidP="005118C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ПРН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18</w:t>
            </w: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F55F9C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" w:type="dxa"/>
          </w:tcPr>
          <w:p w:rsidR="005118C4" w:rsidRDefault="005118C4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118C4" w:rsidTr="008A034D">
        <w:trPr>
          <w:trHeight w:val="375"/>
        </w:trPr>
        <w:tc>
          <w:tcPr>
            <w:tcW w:w="1132" w:type="dxa"/>
          </w:tcPr>
          <w:p w:rsidR="005118C4" w:rsidRPr="00E23444" w:rsidRDefault="005118C4" w:rsidP="005118C4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ПРН</w:t>
            </w:r>
            <w:r w:rsidRPr="00E23444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66" w:type="dxa"/>
          </w:tcPr>
          <w:p w:rsidR="005118C4" w:rsidRDefault="005118C4" w:rsidP="005118C4">
            <w:r w:rsidRPr="0013371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</w:tcPr>
          <w:p w:rsidR="005118C4" w:rsidRDefault="005118C4" w:rsidP="005118C4">
            <w:r w:rsidRPr="0013371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</w:tcPr>
          <w:p w:rsidR="005118C4" w:rsidRDefault="005118C4" w:rsidP="005118C4">
            <w:r w:rsidRPr="0013371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</w:tcPr>
          <w:p w:rsidR="005118C4" w:rsidRDefault="005118C4" w:rsidP="005118C4">
            <w:r w:rsidRPr="0013371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:rsidR="005118C4" w:rsidRPr="0013371A" w:rsidRDefault="00F55F9C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r w:rsidRPr="0013371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r w:rsidRPr="0013371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r w:rsidRPr="0013371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  <w:shd w:val="clear" w:color="auto" w:fill="FFFFFF" w:themeFill="background1"/>
          </w:tcPr>
          <w:p w:rsidR="005118C4" w:rsidRPr="0013371A" w:rsidRDefault="00F55F9C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  <w:shd w:val="clear" w:color="auto" w:fill="FFFFFF" w:themeFill="background1"/>
          </w:tcPr>
          <w:p w:rsidR="005118C4" w:rsidRPr="0013371A" w:rsidRDefault="00F55F9C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</w:tcPr>
          <w:p w:rsidR="005118C4" w:rsidRDefault="005118C4" w:rsidP="005118C4">
            <w:r w:rsidRPr="0013371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</w:tcPr>
          <w:p w:rsidR="005118C4" w:rsidRDefault="005118C4" w:rsidP="005118C4">
            <w:r w:rsidRPr="0013371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</w:tcPr>
          <w:p w:rsidR="005118C4" w:rsidRDefault="005118C4" w:rsidP="005118C4">
            <w:r w:rsidRPr="0013371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</w:tcPr>
          <w:p w:rsidR="005118C4" w:rsidRDefault="005118C4" w:rsidP="005118C4">
            <w:r w:rsidRPr="0013371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  <w:shd w:val="clear" w:color="auto" w:fill="auto"/>
          </w:tcPr>
          <w:p w:rsidR="005118C4" w:rsidRDefault="005118C4" w:rsidP="005118C4">
            <w:r w:rsidRPr="0013371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r w:rsidRPr="0013371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:rsidR="005118C4" w:rsidRPr="0013371A" w:rsidRDefault="00F55F9C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r w:rsidRPr="0013371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r w:rsidRPr="0013371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r w:rsidRPr="0013371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r w:rsidRPr="0013371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r w:rsidRPr="0013371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r w:rsidRPr="0013371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r w:rsidRPr="0013371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r w:rsidRPr="0013371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r w:rsidRPr="0013371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  <w:shd w:val="clear" w:color="auto" w:fill="FFFFFF" w:themeFill="background1"/>
          </w:tcPr>
          <w:p w:rsidR="005118C4" w:rsidRPr="0013371A" w:rsidRDefault="00F55F9C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r w:rsidRPr="0013371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r w:rsidRPr="0013371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r w:rsidRPr="0013371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r w:rsidRPr="0013371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r w:rsidRPr="0013371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  <w:shd w:val="clear" w:color="auto" w:fill="FFFFFF" w:themeFill="background1"/>
          </w:tcPr>
          <w:p w:rsidR="005118C4" w:rsidRPr="0013371A" w:rsidRDefault="00F55F9C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</w:tcPr>
          <w:p w:rsidR="005118C4" w:rsidRDefault="005118C4" w:rsidP="005118C4">
            <w:r w:rsidRPr="0013371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</w:tr>
      <w:tr w:rsidR="005118C4" w:rsidTr="008A034D">
        <w:trPr>
          <w:trHeight w:val="375"/>
        </w:trPr>
        <w:tc>
          <w:tcPr>
            <w:tcW w:w="1132" w:type="dxa"/>
          </w:tcPr>
          <w:p w:rsidR="005118C4" w:rsidRPr="00E23444" w:rsidRDefault="005118C4" w:rsidP="005118C4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ПРН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20</w:t>
            </w:r>
          </w:p>
        </w:tc>
        <w:tc>
          <w:tcPr>
            <w:tcW w:w="266" w:type="dxa"/>
          </w:tcPr>
          <w:p w:rsidR="005118C4" w:rsidRDefault="005118C4" w:rsidP="005118C4">
            <w:r w:rsidRPr="002B54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</w:tcPr>
          <w:p w:rsidR="005118C4" w:rsidRDefault="005118C4" w:rsidP="005118C4">
            <w:r w:rsidRPr="002B54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</w:tcPr>
          <w:p w:rsidR="005118C4" w:rsidRDefault="005118C4" w:rsidP="005118C4">
            <w:r w:rsidRPr="002B54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</w:tcPr>
          <w:p w:rsidR="005118C4" w:rsidRDefault="005118C4" w:rsidP="005118C4">
            <w:r w:rsidRPr="002B54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:rsidR="005118C4" w:rsidRPr="002B549B" w:rsidRDefault="00F55F9C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r w:rsidRPr="002B54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r w:rsidRPr="002B54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r w:rsidRPr="002B54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  <w:shd w:val="clear" w:color="auto" w:fill="FFFFFF" w:themeFill="background1"/>
          </w:tcPr>
          <w:p w:rsidR="005118C4" w:rsidRPr="002B549B" w:rsidRDefault="00F55F9C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  <w:shd w:val="clear" w:color="auto" w:fill="FFFFFF" w:themeFill="background1"/>
          </w:tcPr>
          <w:p w:rsidR="005118C4" w:rsidRPr="002B549B" w:rsidRDefault="00F55F9C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</w:tcPr>
          <w:p w:rsidR="005118C4" w:rsidRDefault="005118C4" w:rsidP="005118C4">
            <w:r w:rsidRPr="002B54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</w:tcPr>
          <w:p w:rsidR="005118C4" w:rsidRDefault="005118C4" w:rsidP="005118C4">
            <w:r w:rsidRPr="002B54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</w:tcPr>
          <w:p w:rsidR="005118C4" w:rsidRDefault="005118C4" w:rsidP="005118C4">
            <w:r w:rsidRPr="002B54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</w:tcPr>
          <w:p w:rsidR="005118C4" w:rsidRDefault="005118C4" w:rsidP="005118C4">
            <w:r w:rsidRPr="002B54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  <w:shd w:val="clear" w:color="auto" w:fill="auto"/>
          </w:tcPr>
          <w:p w:rsidR="005118C4" w:rsidRDefault="005118C4" w:rsidP="005118C4">
            <w:r w:rsidRPr="002B54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r w:rsidRPr="002B54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:rsidR="005118C4" w:rsidRPr="002B549B" w:rsidRDefault="00F55F9C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r w:rsidRPr="002B54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r w:rsidRPr="002B54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r w:rsidRPr="002B54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r w:rsidRPr="002B54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r w:rsidRPr="002B54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r w:rsidRPr="002B54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r w:rsidRPr="002B54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r w:rsidRPr="002B54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r w:rsidRPr="002B54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  <w:shd w:val="clear" w:color="auto" w:fill="FFFFFF" w:themeFill="background1"/>
          </w:tcPr>
          <w:p w:rsidR="005118C4" w:rsidRPr="002B549B" w:rsidRDefault="00F55F9C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r w:rsidRPr="002B54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  <w:shd w:val="clear" w:color="auto" w:fill="FFFFFF" w:themeFill="background1"/>
          </w:tcPr>
          <w:p w:rsidR="005118C4" w:rsidRDefault="005118C4" w:rsidP="005118C4">
            <w:r w:rsidRPr="002B54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r w:rsidRPr="002B54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r w:rsidRPr="002B54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6" w:type="dxa"/>
            <w:shd w:val="clear" w:color="auto" w:fill="FFFFFF" w:themeFill="background1"/>
          </w:tcPr>
          <w:p w:rsidR="005118C4" w:rsidRDefault="005118C4" w:rsidP="005118C4">
            <w:r w:rsidRPr="002B54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  <w:shd w:val="clear" w:color="auto" w:fill="FFFFFF" w:themeFill="background1"/>
          </w:tcPr>
          <w:p w:rsidR="005118C4" w:rsidRPr="002B549B" w:rsidRDefault="00F55F9C" w:rsidP="005118C4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267" w:type="dxa"/>
          </w:tcPr>
          <w:p w:rsidR="005118C4" w:rsidRDefault="005118C4" w:rsidP="005118C4">
            <w:r w:rsidRPr="002B54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+</w:t>
            </w:r>
          </w:p>
        </w:tc>
      </w:tr>
    </w:tbl>
    <w:p w:rsidR="00AC138C" w:rsidRPr="00707D3B" w:rsidRDefault="00AC138C" w:rsidP="00AC13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C138C" w:rsidRPr="00707D3B" w:rsidRDefault="00AC138C" w:rsidP="00AC138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38C" w:rsidRPr="00707D3B" w:rsidRDefault="00AC138C" w:rsidP="00AC13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38C" w:rsidRDefault="00AC138C" w:rsidP="00AC138C"/>
    <w:p w:rsidR="00552EDE" w:rsidRPr="00CF6506" w:rsidRDefault="00552EDE"/>
    <w:sectPr w:rsidR="00552EDE" w:rsidRPr="00CF6506" w:rsidSect="002366A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9D4" w:rsidRDefault="00B009D4" w:rsidP="002366A5">
      <w:pPr>
        <w:spacing w:after="0" w:line="240" w:lineRule="auto"/>
      </w:pPr>
      <w:r>
        <w:separator/>
      </w:r>
    </w:p>
  </w:endnote>
  <w:endnote w:type="continuationSeparator" w:id="0">
    <w:p w:rsidR="00B009D4" w:rsidRDefault="00B009D4" w:rsidP="00236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9D4" w:rsidRDefault="00B009D4" w:rsidP="002366A5">
      <w:pPr>
        <w:spacing w:after="0" w:line="240" w:lineRule="auto"/>
      </w:pPr>
      <w:r>
        <w:separator/>
      </w:r>
    </w:p>
  </w:footnote>
  <w:footnote w:type="continuationSeparator" w:id="0">
    <w:p w:rsidR="00B009D4" w:rsidRDefault="00B009D4" w:rsidP="00236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208867"/>
      <w:docPartObj>
        <w:docPartGallery w:val="Page Numbers (Top of Page)"/>
        <w:docPartUnique/>
      </w:docPartObj>
    </w:sdtPr>
    <w:sdtEndPr/>
    <w:sdtContent>
      <w:p w:rsidR="004B4516" w:rsidRDefault="004B451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0B2" w:rsidRPr="006F50B2">
          <w:rPr>
            <w:noProof/>
            <w:lang w:val="ru-RU"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61AA"/>
    <w:multiLevelType w:val="hybridMultilevel"/>
    <w:tmpl w:val="35043878"/>
    <w:lvl w:ilvl="0" w:tplc="BCF8ED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4CF5"/>
    <w:multiLevelType w:val="hybridMultilevel"/>
    <w:tmpl w:val="AB08020C"/>
    <w:lvl w:ilvl="0" w:tplc="2C6EF912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0738C7"/>
    <w:multiLevelType w:val="hybridMultilevel"/>
    <w:tmpl w:val="DAB4C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C44BD"/>
    <w:multiLevelType w:val="hybridMultilevel"/>
    <w:tmpl w:val="0E2AE6C6"/>
    <w:lvl w:ilvl="0" w:tplc="D902D5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76"/>
    <w:rsid w:val="00035661"/>
    <w:rsid w:val="000363C4"/>
    <w:rsid w:val="0003762D"/>
    <w:rsid w:val="00062911"/>
    <w:rsid w:val="00064A47"/>
    <w:rsid w:val="00065B7D"/>
    <w:rsid w:val="00072FCC"/>
    <w:rsid w:val="00094AC1"/>
    <w:rsid w:val="000A7D19"/>
    <w:rsid w:val="000F71AF"/>
    <w:rsid w:val="00105A17"/>
    <w:rsid w:val="001203AC"/>
    <w:rsid w:val="00122880"/>
    <w:rsid w:val="0015474F"/>
    <w:rsid w:val="00157F61"/>
    <w:rsid w:val="00174894"/>
    <w:rsid w:val="001871D8"/>
    <w:rsid w:val="001A66BF"/>
    <w:rsid w:val="001E34DD"/>
    <w:rsid w:val="001E6441"/>
    <w:rsid w:val="001F0F86"/>
    <w:rsid w:val="001F7B36"/>
    <w:rsid w:val="00203C68"/>
    <w:rsid w:val="00212855"/>
    <w:rsid w:val="00216B03"/>
    <w:rsid w:val="00220A3F"/>
    <w:rsid w:val="00225A90"/>
    <w:rsid w:val="002366A5"/>
    <w:rsid w:val="002407EF"/>
    <w:rsid w:val="00253912"/>
    <w:rsid w:val="00253D1C"/>
    <w:rsid w:val="002562F1"/>
    <w:rsid w:val="00257AD6"/>
    <w:rsid w:val="00257BC9"/>
    <w:rsid w:val="00264EBB"/>
    <w:rsid w:val="00272CC4"/>
    <w:rsid w:val="00280594"/>
    <w:rsid w:val="002C13D8"/>
    <w:rsid w:val="002D4A4D"/>
    <w:rsid w:val="002F55A2"/>
    <w:rsid w:val="002F7C25"/>
    <w:rsid w:val="00302507"/>
    <w:rsid w:val="003044AA"/>
    <w:rsid w:val="00312B5F"/>
    <w:rsid w:val="00320DF8"/>
    <w:rsid w:val="003230B6"/>
    <w:rsid w:val="00327FD0"/>
    <w:rsid w:val="003356E3"/>
    <w:rsid w:val="003365FA"/>
    <w:rsid w:val="0034011D"/>
    <w:rsid w:val="0034664E"/>
    <w:rsid w:val="00347311"/>
    <w:rsid w:val="00355E43"/>
    <w:rsid w:val="00380F6E"/>
    <w:rsid w:val="003A7E4B"/>
    <w:rsid w:val="003C1525"/>
    <w:rsid w:val="003D072B"/>
    <w:rsid w:val="003D66A1"/>
    <w:rsid w:val="003E032B"/>
    <w:rsid w:val="003E18F5"/>
    <w:rsid w:val="003E45C6"/>
    <w:rsid w:val="003F1F05"/>
    <w:rsid w:val="003F631C"/>
    <w:rsid w:val="0041419F"/>
    <w:rsid w:val="00416697"/>
    <w:rsid w:val="0042247E"/>
    <w:rsid w:val="00426C1E"/>
    <w:rsid w:val="00435F2D"/>
    <w:rsid w:val="004509ED"/>
    <w:rsid w:val="00456DA0"/>
    <w:rsid w:val="00457457"/>
    <w:rsid w:val="004833CA"/>
    <w:rsid w:val="00494D75"/>
    <w:rsid w:val="004A2B7D"/>
    <w:rsid w:val="004B4516"/>
    <w:rsid w:val="004B70E4"/>
    <w:rsid w:val="004D1E9F"/>
    <w:rsid w:val="004E05EA"/>
    <w:rsid w:val="004E5539"/>
    <w:rsid w:val="004F5120"/>
    <w:rsid w:val="005118C4"/>
    <w:rsid w:val="00514F4B"/>
    <w:rsid w:val="00517C17"/>
    <w:rsid w:val="005262F1"/>
    <w:rsid w:val="0052726A"/>
    <w:rsid w:val="005347B4"/>
    <w:rsid w:val="00552EDE"/>
    <w:rsid w:val="005543EB"/>
    <w:rsid w:val="00572BDF"/>
    <w:rsid w:val="00582A31"/>
    <w:rsid w:val="005930D9"/>
    <w:rsid w:val="005A2A5C"/>
    <w:rsid w:val="005C0920"/>
    <w:rsid w:val="005C3F78"/>
    <w:rsid w:val="005E4CE0"/>
    <w:rsid w:val="00624F08"/>
    <w:rsid w:val="0062687B"/>
    <w:rsid w:val="00643DAC"/>
    <w:rsid w:val="006605AB"/>
    <w:rsid w:val="006627BA"/>
    <w:rsid w:val="0067716E"/>
    <w:rsid w:val="00677D5F"/>
    <w:rsid w:val="00693503"/>
    <w:rsid w:val="00697C71"/>
    <w:rsid w:val="006A2EFE"/>
    <w:rsid w:val="006A44FA"/>
    <w:rsid w:val="006C4764"/>
    <w:rsid w:val="006D5012"/>
    <w:rsid w:val="006E4C28"/>
    <w:rsid w:val="006F50B2"/>
    <w:rsid w:val="007020C5"/>
    <w:rsid w:val="00705448"/>
    <w:rsid w:val="00707D3B"/>
    <w:rsid w:val="00737EA4"/>
    <w:rsid w:val="00751FC4"/>
    <w:rsid w:val="00771472"/>
    <w:rsid w:val="0077380E"/>
    <w:rsid w:val="00781ED2"/>
    <w:rsid w:val="007A0470"/>
    <w:rsid w:val="007B52ED"/>
    <w:rsid w:val="007C28AC"/>
    <w:rsid w:val="007D4C37"/>
    <w:rsid w:val="007E46DC"/>
    <w:rsid w:val="007F457B"/>
    <w:rsid w:val="007F6195"/>
    <w:rsid w:val="00803FA3"/>
    <w:rsid w:val="0080503D"/>
    <w:rsid w:val="008201DA"/>
    <w:rsid w:val="0084383E"/>
    <w:rsid w:val="00847420"/>
    <w:rsid w:val="008503A9"/>
    <w:rsid w:val="00857377"/>
    <w:rsid w:val="00877CE6"/>
    <w:rsid w:val="00882121"/>
    <w:rsid w:val="00894413"/>
    <w:rsid w:val="008966F0"/>
    <w:rsid w:val="008A034D"/>
    <w:rsid w:val="008A181E"/>
    <w:rsid w:val="008A4987"/>
    <w:rsid w:val="008D594E"/>
    <w:rsid w:val="008E3175"/>
    <w:rsid w:val="008F24FE"/>
    <w:rsid w:val="00900811"/>
    <w:rsid w:val="00915CDC"/>
    <w:rsid w:val="0093053C"/>
    <w:rsid w:val="00944889"/>
    <w:rsid w:val="00955D3F"/>
    <w:rsid w:val="00955EAE"/>
    <w:rsid w:val="00994F96"/>
    <w:rsid w:val="009B7F55"/>
    <w:rsid w:val="009C1245"/>
    <w:rsid w:val="009C1291"/>
    <w:rsid w:val="009C17D3"/>
    <w:rsid w:val="009C19EF"/>
    <w:rsid w:val="009D6A6A"/>
    <w:rsid w:val="009E7158"/>
    <w:rsid w:val="00A24999"/>
    <w:rsid w:val="00A315C0"/>
    <w:rsid w:val="00A3319B"/>
    <w:rsid w:val="00A34413"/>
    <w:rsid w:val="00A37DF6"/>
    <w:rsid w:val="00A63AC5"/>
    <w:rsid w:val="00A65F23"/>
    <w:rsid w:val="00A70ABD"/>
    <w:rsid w:val="00A97CFC"/>
    <w:rsid w:val="00AA4591"/>
    <w:rsid w:val="00AB12FF"/>
    <w:rsid w:val="00AB431A"/>
    <w:rsid w:val="00AC138C"/>
    <w:rsid w:val="00B009D4"/>
    <w:rsid w:val="00B11AA0"/>
    <w:rsid w:val="00B34B83"/>
    <w:rsid w:val="00B34D96"/>
    <w:rsid w:val="00B51DAA"/>
    <w:rsid w:val="00B64F3E"/>
    <w:rsid w:val="00B658C4"/>
    <w:rsid w:val="00B700E0"/>
    <w:rsid w:val="00B73AAC"/>
    <w:rsid w:val="00B8217F"/>
    <w:rsid w:val="00B9701F"/>
    <w:rsid w:val="00BC1CE9"/>
    <w:rsid w:val="00BC7D4F"/>
    <w:rsid w:val="00BD0B46"/>
    <w:rsid w:val="00BE5219"/>
    <w:rsid w:val="00BE697F"/>
    <w:rsid w:val="00BF341B"/>
    <w:rsid w:val="00BF5C8B"/>
    <w:rsid w:val="00C0456C"/>
    <w:rsid w:val="00C04608"/>
    <w:rsid w:val="00C25755"/>
    <w:rsid w:val="00C33F05"/>
    <w:rsid w:val="00C555C2"/>
    <w:rsid w:val="00C56984"/>
    <w:rsid w:val="00C65A7B"/>
    <w:rsid w:val="00C81421"/>
    <w:rsid w:val="00C8632E"/>
    <w:rsid w:val="00CC4228"/>
    <w:rsid w:val="00CC4480"/>
    <w:rsid w:val="00CE6817"/>
    <w:rsid w:val="00CF47A2"/>
    <w:rsid w:val="00CF6506"/>
    <w:rsid w:val="00D00F9D"/>
    <w:rsid w:val="00D03D89"/>
    <w:rsid w:val="00D058D6"/>
    <w:rsid w:val="00D35C76"/>
    <w:rsid w:val="00D60D41"/>
    <w:rsid w:val="00D7025A"/>
    <w:rsid w:val="00D749E5"/>
    <w:rsid w:val="00D81CF4"/>
    <w:rsid w:val="00DA7B93"/>
    <w:rsid w:val="00DC003D"/>
    <w:rsid w:val="00E23444"/>
    <w:rsid w:val="00E30596"/>
    <w:rsid w:val="00E56C4D"/>
    <w:rsid w:val="00E74B44"/>
    <w:rsid w:val="00EA1EA6"/>
    <w:rsid w:val="00EB1393"/>
    <w:rsid w:val="00EB5355"/>
    <w:rsid w:val="00EC0BD0"/>
    <w:rsid w:val="00ED7959"/>
    <w:rsid w:val="00EF17F5"/>
    <w:rsid w:val="00F023A5"/>
    <w:rsid w:val="00F23F75"/>
    <w:rsid w:val="00F26177"/>
    <w:rsid w:val="00F26F07"/>
    <w:rsid w:val="00F27B9D"/>
    <w:rsid w:val="00F55F9C"/>
    <w:rsid w:val="00F84BC0"/>
    <w:rsid w:val="00F8635A"/>
    <w:rsid w:val="00F929BA"/>
    <w:rsid w:val="00F976AF"/>
    <w:rsid w:val="00FA330D"/>
    <w:rsid w:val="00FB0F42"/>
    <w:rsid w:val="00FB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7833B-5A62-469C-AC89-A911B130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FCC"/>
  </w:style>
  <w:style w:type="paragraph" w:styleId="1">
    <w:name w:val="heading 1"/>
    <w:basedOn w:val="a"/>
    <w:next w:val="a"/>
    <w:link w:val="10"/>
    <w:uiPriority w:val="9"/>
    <w:qFormat/>
    <w:rsid w:val="008438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07D3B"/>
  </w:style>
  <w:style w:type="paragraph" w:styleId="a3">
    <w:name w:val="Balloon Text"/>
    <w:basedOn w:val="a"/>
    <w:link w:val="a4"/>
    <w:uiPriority w:val="99"/>
    <w:semiHidden/>
    <w:rsid w:val="00707D3B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07D3B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TimesNewRoman12">
    <w:name w:val="Стиль (латиница) Times New Roman 12 пт По центру"/>
    <w:basedOn w:val="a"/>
    <w:uiPriority w:val="99"/>
    <w:rsid w:val="00707D3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2">
    <w:name w:val="Основной текст (12)_"/>
    <w:link w:val="120"/>
    <w:uiPriority w:val="99"/>
    <w:locked/>
    <w:rsid w:val="00707D3B"/>
    <w:rPr>
      <w:sz w:val="26"/>
      <w:szCs w:val="26"/>
      <w:shd w:val="clear" w:color="auto" w:fill="FFFFFF"/>
    </w:rPr>
  </w:style>
  <w:style w:type="character" w:customStyle="1" w:styleId="13">
    <w:name w:val="Основной текст (13)_"/>
    <w:link w:val="130"/>
    <w:uiPriority w:val="99"/>
    <w:locked/>
    <w:rsid w:val="00707D3B"/>
    <w:rPr>
      <w:b/>
      <w:bCs/>
      <w:sz w:val="31"/>
      <w:szCs w:val="31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707D3B"/>
    <w:pPr>
      <w:widowControl w:val="0"/>
      <w:shd w:val="clear" w:color="auto" w:fill="FFFFFF"/>
      <w:spacing w:after="360" w:line="240" w:lineRule="atLeast"/>
      <w:ind w:hanging="1060"/>
    </w:pPr>
    <w:rPr>
      <w:sz w:val="26"/>
      <w:szCs w:val="26"/>
    </w:rPr>
  </w:style>
  <w:style w:type="paragraph" w:customStyle="1" w:styleId="130">
    <w:name w:val="Основной текст (13)"/>
    <w:basedOn w:val="a"/>
    <w:link w:val="13"/>
    <w:uiPriority w:val="99"/>
    <w:rsid w:val="00707D3B"/>
    <w:pPr>
      <w:widowControl w:val="0"/>
      <w:shd w:val="clear" w:color="auto" w:fill="FFFFFF"/>
      <w:spacing w:after="540" w:line="240" w:lineRule="atLeast"/>
      <w:jc w:val="center"/>
    </w:pPr>
    <w:rPr>
      <w:b/>
      <w:bCs/>
      <w:sz w:val="31"/>
      <w:szCs w:val="31"/>
    </w:rPr>
  </w:style>
  <w:style w:type="character" w:customStyle="1" w:styleId="110">
    <w:name w:val="Основной текст + 11"/>
    <w:aliases w:val="5 pt"/>
    <w:uiPriority w:val="99"/>
    <w:rsid w:val="00707D3B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apple-converted-space">
    <w:name w:val="apple-converted-space"/>
    <w:basedOn w:val="a0"/>
    <w:uiPriority w:val="99"/>
    <w:rsid w:val="00707D3B"/>
  </w:style>
  <w:style w:type="table" w:customStyle="1" w:styleId="14">
    <w:name w:val="Сетка таблицы1"/>
    <w:basedOn w:val="a1"/>
    <w:next w:val="a5"/>
    <w:uiPriority w:val="59"/>
    <w:rsid w:val="00707D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707D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7D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15474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38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236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2366A5"/>
  </w:style>
  <w:style w:type="paragraph" w:styleId="a9">
    <w:name w:val="footer"/>
    <w:basedOn w:val="a"/>
    <w:link w:val="aa"/>
    <w:uiPriority w:val="99"/>
    <w:unhideWhenUsed/>
    <w:rsid w:val="00236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2366A5"/>
  </w:style>
  <w:style w:type="character" w:styleId="ab">
    <w:name w:val="Hyperlink"/>
    <w:basedOn w:val="a0"/>
    <w:uiPriority w:val="99"/>
    <w:unhideWhenUsed/>
    <w:rsid w:val="007F61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0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nu.edu.ua/op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C8BF2-CBDC-46CE-AFFA-BAA56EFF5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3726</TotalTime>
  <Pages>19</Pages>
  <Words>20379</Words>
  <Characters>11617</Characters>
  <Application>Microsoft Office Word</Application>
  <DocSecurity>0</DocSecurity>
  <Lines>96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Superadmin</cp:lastModifiedBy>
  <cp:revision>58</cp:revision>
  <cp:lastPrinted>2021-10-10T21:18:00Z</cp:lastPrinted>
  <dcterms:created xsi:type="dcterms:W3CDTF">2020-08-13T10:18:00Z</dcterms:created>
  <dcterms:modified xsi:type="dcterms:W3CDTF">2021-12-21T07:44:00Z</dcterms:modified>
</cp:coreProperties>
</file>